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FE05" w14:textId="77777777" w:rsidR="0067197F" w:rsidRDefault="0087284C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E2324C" wp14:editId="7FB04C78">
            <wp:extent cx="924457" cy="1507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457" cy="150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9ED25" w14:textId="77777777" w:rsidR="0067197F" w:rsidRDefault="0067197F">
      <w:pPr>
        <w:pStyle w:val="BodyText"/>
        <w:ind w:left="0"/>
        <w:rPr>
          <w:rFonts w:ascii="Times New Roman"/>
          <w:sz w:val="20"/>
        </w:rPr>
      </w:pPr>
    </w:p>
    <w:p w14:paraId="292B6A6D" w14:textId="77777777" w:rsidR="0067197F" w:rsidRDefault="0067197F">
      <w:pPr>
        <w:pStyle w:val="BodyText"/>
        <w:ind w:left="0"/>
        <w:rPr>
          <w:rFonts w:ascii="Times New Roman"/>
          <w:sz w:val="20"/>
        </w:rPr>
      </w:pPr>
    </w:p>
    <w:p w14:paraId="019EA41B" w14:textId="77777777" w:rsidR="0067197F" w:rsidRDefault="0067197F">
      <w:pPr>
        <w:pStyle w:val="BodyText"/>
        <w:spacing w:before="7"/>
        <w:ind w:left="0"/>
        <w:rPr>
          <w:rFonts w:ascii="Times New Roman"/>
        </w:rPr>
      </w:pPr>
    </w:p>
    <w:p w14:paraId="3E0A3E61" w14:textId="77777777" w:rsidR="0067197F" w:rsidRDefault="0087284C">
      <w:pPr>
        <w:pStyle w:val="Title"/>
      </w:pPr>
      <w:r>
        <w:rPr>
          <w:color w:val="1F4E79"/>
        </w:rPr>
        <w:t>COVID-19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Preparedness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Plan</w:t>
      </w:r>
    </w:p>
    <w:p w14:paraId="2A07ED47" w14:textId="5CF6778B" w:rsidR="0067197F" w:rsidRDefault="0087284C">
      <w:pPr>
        <w:spacing w:before="201"/>
        <w:ind w:left="280"/>
        <w:rPr>
          <w:i/>
        </w:rPr>
      </w:pPr>
      <w:r>
        <w:rPr>
          <w:i/>
        </w:rPr>
        <w:t>Implemented:</w:t>
      </w:r>
      <w:r>
        <w:rPr>
          <w:i/>
          <w:spacing w:val="-1"/>
        </w:rPr>
        <w:t xml:space="preserve"> </w:t>
      </w:r>
      <w:r>
        <w:rPr>
          <w:i/>
        </w:rPr>
        <w:t>June</w:t>
      </w:r>
      <w:r>
        <w:rPr>
          <w:i/>
          <w:spacing w:val="-3"/>
        </w:rPr>
        <w:t xml:space="preserve"> </w:t>
      </w:r>
      <w:r>
        <w:rPr>
          <w:i/>
        </w:rPr>
        <w:t>24,</w:t>
      </w:r>
      <w:r>
        <w:rPr>
          <w:i/>
          <w:spacing w:val="-3"/>
        </w:rPr>
        <w:t xml:space="preserve"> </w:t>
      </w:r>
      <w:r>
        <w:rPr>
          <w:i/>
        </w:rPr>
        <w:t>2020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 xml:space="preserve">updated </w:t>
      </w:r>
      <w:r w:rsidR="006C0318">
        <w:rPr>
          <w:i/>
        </w:rPr>
        <w:t xml:space="preserve">January 25, 2022 </w:t>
      </w:r>
    </w:p>
    <w:p w14:paraId="0D267A2A" w14:textId="77777777" w:rsidR="0067197F" w:rsidRDefault="0087284C">
      <w:pPr>
        <w:pStyle w:val="BodyText"/>
        <w:spacing w:before="181" w:line="259" w:lineRule="auto"/>
        <w:ind w:left="280" w:right="122"/>
      </w:pPr>
      <w:r>
        <w:t>Nine Mile Creek Watershed District (NMCWD) is committed to providing a safe and healthy workplace</w:t>
      </w:r>
      <w:r>
        <w:rPr>
          <w:spacing w:val="1"/>
        </w:rPr>
        <w:t xml:space="preserve"> </w:t>
      </w:r>
      <w:r>
        <w:t>for all our staff. To ensure that, we have developed the following Preparedness Plan in response to the</w:t>
      </w:r>
      <w:r>
        <w:rPr>
          <w:spacing w:val="1"/>
        </w:rPr>
        <w:t xml:space="preserve"> </w:t>
      </w:r>
      <w:r>
        <w:t>COVID-19 pandemic. Managers and staff are all responsible for implementing this plan. Our goal is to</w:t>
      </w:r>
      <w:r>
        <w:rPr>
          <w:spacing w:val="1"/>
        </w:rPr>
        <w:t xml:space="preserve"> </w:t>
      </w:r>
      <w:r>
        <w:t>mitigate the potential for transmission of COVID-19 in our workplaces, and that requires full cooperation</w:t>
      </w:r>
      <w:r>
        <w:rPr>
          <w:spacing w:val="-47"/>
        </w:rPr>
        <w:t xml:space="preserve"> </w:t>
      </w:r>
      <w:r>
        <w:t>among staff and management. Only through this cooperative effort can we establish and maintain the</w:t>
      </w:r>
      <w:r>
        <w:rPr>
          <w:spacing w:val="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workplaces.</w:t>
      </w:r>
    </w:p>
    <w:p w14:paraId="182947AC" w14:textId="77777777" w:rsidR="0067197F" w:rsidRDefault="0087284C">
      <w:pPr>
        <w:pStyle w:val="BodyText"/>
        <w:spacing w:before="158" w:line="259" w:lineRule="auto"/>
        <w:ind w:left="280" w:right="360"/>
      </w:pPr>
      <w:r>
        <w:t>NMCWD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complying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Preparedness</w:t>
      </w:r>
      <w:r>
        <w:rPr>
          <w:spacing w:val="-47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NMCWD’s Administrator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 support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enforcing</w:t>
      </w:r>
      <w:r>
        <w:rPr>
          <w:spacing w:val="-1"/>
        </w:rPr>
        <w:t xml:space="preserve"> </w:t>
      </w:r>
      <w:r>
        <w:t>the provisions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policy.</w:t>
      </w:r>
    </w:p>
    <w:p w14:paraId="02AF3D9F" w14:textId="77777777" w:rsidR="0067197F" w:rsidRDefault="0087284C">
      <w:pPr>
        <w:pStyle w:val="BodyText"/>
        <w:spacing w:before="161" w:line="259" w:lineRule="auto"/>
        <w:ind w:left="280" w:right="360"/>
      </w:pPr>
      <w:r>
        <w:t>Our staff are our most important assets. We are serious about safety and health and keeping our staff</w:t>
      </w:r>
      <w:r>
        <w:rPr>
          <w:spacing w:val="-47"/>
        </w:rPr>
        <w:t xml:space="preserve"> </w:t>
      </w:r>
      <w:r>
        <w:t>working at NMCWD. Worker involvement is essential in developing and implementing a successful</w:t>
      </w:r>
      <w:r>
        <w:rPr>
          <w:spacing w:val="1"/>
        </w:rPr>
        <w:t xml:space="preserve"> </w:t>
      </w:r>
      <w:r>
        <w:t>COVID19 Preparedness Plan. The Preparedness Plan was drafted by the Administrator and will be</w:t>
      </w:r>
      <w:r>
        <w:rPr>
          <w:spacing w:val="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as guidance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changes.</w:t>
      </w:r>
    </w:p>
    <w:p w14:paraId="17DBAFB7" w14:textId="77777777" w:rsidR="0067197F" w:rsidRDefault="0087284C">
      <w:pPr>
        <w:pStyle w:val="BodyText"/>
        <w:spacing w:before="158" w:line="259" w:lineRule="auto"/>
        <w:ind w:left="280"/>
      </w:pPr>
      <w:r>
        <w:t>Our Preparedness Plan follows the Centers for Disease Control and Prevention (CDC) and Minnesota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(MDH)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addresses:</w:t>
      </w:r>
    </w:p>
    <w:p w14:paraId="61F0C6BD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0"/>
        <w:ind w:hanging="361"/>
        <w:rPr>
          <w:rFonts w:ascii="Symbol" w:hAnsi="Symbol"/>
        </w:rPr>
      </w:pPr>
      <w:r>
        <w:t>hygiene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etiquette;</w:t>
      </w:r>
    </w:p>
    <w:p w14:paraId="6D052789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r>
        <w:t>engineering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controls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distancing;</w:t>
      </w:r>
    </w:p>
    <w:p w14:paraId="79CA9BAA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 w:line="279" w:lineRule="exact"/>
        <w:ind w:hanging="361"/>
        <w:rPr>
          <w:rFonts w:ascii="Symbol" w:hAnsi="Symbol"/>
        </w:rPr>
      </w:pPr>
      <w:r>
        <w:t>housekeeping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cleaning,</w:t>
      </w:r>
      <w:r>
        <w:rPr>
          <w:spacing w:val="-2"/>
        </w:rPr>
        <w:t xml:space="preserve"> </w:t>
      </w:r>
      <w:r>
        <w:t>disinfecting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decontaminating;</w:t>
      </w:r>
    </w:p>
    <w:p w14:paraId="6CC2D459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79" w:lineRule="exact"/>
        <w:ind w:hanging="361"/>
        <w:rPr>
          <w:rFonts w:ascii="Symbol" w:hAnsi="Symbol"/>
        </w:rPr>
      </w:pPr>
      <w:r>
        <w:t>prompt</w:t>
      </w:r>
      <w:r>
        <w:rPr>
          <w:spacing w:val="-4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persons;</w:t>
      </w:r>
    </w:p>
    <w:p w14:paraId="09594376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r>
        <w:t>communications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that will be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and</w:t>
      </w:r>
    </w:p>
    <w:p w14:paraId="407DB359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hanging="361"/>
        <w:rPr>
          <w:rFonts w:ascii="Symbol" w:hAnsi="Symbol"/>
        </w:rPr>
      </w:pP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</w:p>
    <w:p w14:paraId="315640FD" w14:textId="77777777" w:rsidR="0067197F" w:rsidRDefault="0067197F">
      <w:pPr>
        <w:pStyle w:val="BodyText"/>
        <w:spacing w:before="1"/>
        <w:ind w:left="0"/>
      </w:pPr>
    </w:p>
    <w:p w14:paraId="5507F3B7" w14:textId="77777777" w:rsidR="0067197F" w:rsidRDefault="0087284C">
      <w:pPr>
        <w:pStyle w:val="Heading1"/>
        <w:spacing w:before="1"/>
        <w:ind w:right="911"/>
      </w:pPr>
      <w:r>
        <w:rPr>
          <w:color w:val="1F4E79"/>
        </w:rPr>
        <w:t>Screening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policies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staff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exhibiting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signs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symptoms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69"/>
        </w:rPr>
        <w:t xml:space="preserve"> </w:t>
      </w:r>
      <w:r>
        <w:rPr>
          <w:color w:val="1F4E79"/>
        </w:rPr>
        <w:t>COVID-19</w:t>
      </w:r>
    </w:p>
    <w:p w14:paraId="2D1D8A19" w14:textId="77777777" w:rsidR="0067197F" w:rsidRDefault="0087284C">
      <w:pPr>
        <w:pStyle w:val="BodyText"/>
        <w:spacing w:before="266"/>
        <w:ind w:left="280" w:right="288"/>
      </w:pPr>
      <w:r>
        <w:t>Staff have been informed of and required to self-monitor for signs and symptoms of COVID-19. The</w:t>
      </w:r>
      <w:r>
        <w:rPr>
          <w:spacing w:val="1"/>
        </w:rPr>
        <w:t xml:space="preserve"> </w:t>
      </w:r>
      <w:r>
        <w:t>following policies and procedures are being implemented to assess staff health status prior to entering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 and</w:t>
      </w:r>
      <w:r>
        <w:rPr>
          <w:spacing w:val="-1"/>
        </w:rPr>
        <w:t xml:space="preserve"> </w:t>
      </w:r>
      <w:r>
        <w:t>for staff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 when they are sick</w:t>
      </w:r>
      <w:r>
        <w:rPr>
          <w:spacing w:val="-1"/>
        </w:rPr>
        <w:t xml:space="preserve"> </w:t>
      </w:r>
      <w:r>
        <w:t>or experiencing</w:t>
      </w:r>
      <w:r>
        <w:rPr>
          <w:spacing w:val="-1"/>
        </w:rPr>
        <w:t xml:space="preserve"> </w:t>
      </w:r>
      <w:r>
        <w:t>symptoms.</w:t>
      </w:r>
    </w:p>
    <w:p w14:paraId="6147BA05" w14:textId="77777777" w:rsidR="0067197F" w:rsidRDefault="0067197F">
      <w:pPr>
        <w:sectPr w:rsidR="0067197F">
          <w:type w:val="continuous"/>
          <w:pgSz w:w="12240" w:h="15840"/>
          <w:pgMar w:top="1440" w:right="1320" w:bottom="280" w:left="1160" w:header="720" w:footer="720" w:gutter="0"/>
          <w:cols w:space="720"/>
        </w:sectPr>
      </w:pPr>
    </w:p>
    <w:p w14:paraId="17B842F6" w14:textId="77777777" w:rsidR="0067197F" w:rsidRDefault="0067197F">
      <w:pPr>
        <w:pStyle w:val="BodyText"/>
        <w:spacing w:before="5"/>
        <w:ind w:left="0"/>
        <w:rPr>
          <w:sz w:val="12"/>
        </w:rPr>
      </w:pPr>
    </w:p>
    <w:p w14:paraId="12ED957C" w14:textId="7D2592F2" w:rsidR="0067197F" w:rsidRDefault="0087284C">
      <w:pPr>
        <w:pStyle w:val="BodyText"/>
        <w:spacing w:before="57"/>
        <w:ind w:left="280" w:right="127"/>
      </w:pPr>
      <w:r>
        <w:t>Staff must conduct wellness checks, including taking their temperature, prior to coming to work at the</w:t>
      </w:r>
      <w:r>
        <w:rPr>
          <w:spacing w:val="1"/>
        </w:rPr>
        <w:t xml:space="preserve"> </w:t>
      </w:r>
      <w:r>
        <w:t>office or in the field. If their temperature is at or above 100 degrees F, or they exhibit a cough or</w:t>
      </w:r>
      <w:r>
        <w:rPr>
          <w:spacing w:val="1"/>
        </w:rPr>
        <w:t xml:space="preserve"> </w:t>
      </w:r>
      <w:r>
        <w:t>shortness of breath, they must remain at home and report their temperature and other symptoms to</w:t>
      </w:r>
      <w:r>
        <w:rPr>
          <w:spacing w:val="1"/>
        </w:rPr>
        <w:t xml:space="preserve"> </w:t>
      </w:r>
      <w:r>
        <w:t>their supervisor. Staff with any of these symptoms</w:t>
      </w:r>
      <w:r w:rsidR="005C480B">
        <w:t xml:space="preserve"> (or a positive COVID test)</w:t>
      </w:r>
      <w:r>
        <w:t xml:space="preserve"> will be required to stay at home for at least</w:t>
      </w:r>
      <w:r w:rsidR="005B0C1D">
        <w:t xml:space="preserve"> 5 days</w:t>
      </w:r>
      <w:r w:rsidR="005C480B">
        <w:t xml:space="preserve">, </w:t>
      </w:r>
      <w:r w:rsidR="005C480B" w:rsidRPr="005C480B">
        <w:t>and if they are asymptomatic or their symptoms are resolving (without fever for 24 hours), follow that by 5 days of wearing a mask when around others to minimize the risk of infecting people they encounter.</w:t>
      </w:r>
      <w:r>
        <w:t xml:space="preserve"> If you </w:t>
      </w:r>
      <w:r w:rsidR="005B0C1D">
        <w:t xml:space="preserve">have any new </w:t>
      </w:r>
      <w:r>
        <w:t>symptoms (sore throat, diarrhea, muscle aches, headache), stay home until symptoms resolve.</w:t>
      </w:r>
      <w:r>
        <w:rPr>
          <w:spacing w:val="1"/>
        </w:rPr>
        <w:t xml:space="preserve"> </w:t>
      </w:r>
      <w:r>
        <w:t>If staff has a family member or close contact with someone(s) who is sick or experiencing COVID-19</w:t>
      </w:r>
      <w:r>
        <w:rPr>
          <w:spacing w:val="1"/>
        </w:rPr>
        <w:t xml:space="preserve"> </w:t>
      </w:r>
      <w:r>
        <w:t>symptoms, the staff member must stay at home and report their absence to their supervisor. If staff are</w:t>
      </w:r>
      <w:r>
        <w:rPr>
          <w:spacing w:val="1"/>
        </w:rPr>
        <w:t xml:space="preserve"> </w:t>
      </w:r>
      <w:r>
        <w:t>sick or experience symptoms while at work, staff must inform the District Administrator and go home</w:t>
      </w:r>
      <w:r>
        <w:rPr>
          <w:spacing w:val="1"/>
        </w:rPr>
        <w:t xml:space="preserve"> </w:t>
      </w:r>
      <w:r>
        <w:t>immediately.</w:t>
      </w:r>
    </w:p>
    <w:p w14:paraId="3F8C7FC7" w14:textId="77777777" w:rsidR="0067197F" w:rsidRDefault="0067197F">
      <w:pPr>
        <w:pStyle w:val="BodyText"/>
        <w:ind w:left="0"/>
      </w:pPr>
    </w:p>
    <w:p w14:paraId="0C0EC4F2" w14:textId="77777777" w:rsidR="0067197F" w:rsidRDefault="0087284C">
      <w:pPr>
        <w:pStyle w:val="BodyText"/>
        <w:ind w:left="280" w:right="330"/>
      </w:pPr>
      <w:r>
        <w:t>NMCWD has implemented leave policies that promote staff staying at home when they are sick, when</w:t>
      </w:r>
      <w:r>
        <w:rPr>
          <w:spacing w:val="-47"/>
        </w:rPr>
        <w:t xml:space="preserve"> </w:t>
      </w:r>
      <w:r>
        <w:t>household members are sick, or when required by a health care provider to isolate or quarantine</w:t>
      </w:r>
      <w:r>
        <w:rPr>
          <w:spacing w:val="1"/>
        </w:rPr>
        <w:t xml:space="preserve"> </w:t>
      </w:r>
      <w:r>
        <w:t>themselves or a member of their household. NMCWD’s paid time off and employee leave policy is</w:t>
      </w:r>
      <w:r>
        <w:rPr>
          <w:spacing w:val="1"/>
        </w:rPr>
        <w:t xml:space="preserve"> </w:t>
      </w:r>
      <w:r>
        <w:t>described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NMCWD</w:t>
      </w:r>
      <w:r>
        <w:rPr>
          <w:spacing w:val="-1"/>
        </w:rPr>
        <w:t xml:space="preserve"> </w:t>
      </w:r>
      <w:r>
        <w:t>Employee</w:t>
      </w:r>
      <w:r>
        <w:rPr>
          <w:spacing w:val="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Manual.</w:t>
      </w:r>
    </w:p>
    <w:p w14:paraId="2DA62E9D" w14:textId="77777777" w:rsidR="0067197F" w:rsidRDefault="0067197F">
      <w:pPr>
        <w:pStyle w:val="BodyText"/>
        <w:spacing w:before="11"/>
        <w:ind w:left="0"/>
        <w:rPr>
          <w:sz w:val="21"/>
        </w:rPr>
      </w:pPr>
    </w:p>
    <w:p w14:paraId="5B570770" w14:textId="77777777" w:rsidR="0067197F" w:rsidRDefault="0087284C">
      <w:pPr>
        <w:pStyle w:val="BodyText"/>
        <w:spacing w:before="1"/>
        <w:ind w:left="280" w:right="594"/>
      </w:pPr>
      <w:r>
        <w:t>NMCWD will also implement a policy for informing staff if they have been exposed to a person with</w:t>
      </w:r>
      <w:r>
        <w:rPr>
          <w:spacing w:val="-47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at their</w:t>
      </w:r>
      <w:r>
        <w:rPr>
          <w:spacing w:val="-4"/>
        </w:rPr>
        <w:t xml:space="preserve"> </w:t>
      </w:r>
      <w:r>
        <w:t>workplace and</w:t>
      </w:r>
      <w:r>
        <w:rPr>
          <w:spacing w:val="-2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 quarantine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time.</w:t>
      </w:r>
    </w:p>
    <w:p w14:paraId="34C53BB0" w14:textId="53EEF81C" w:rsidR="0067197F" w:rsidRDefault="0087284C">
      <w:pPr>
        <w:pStyle w:val="BodyText"/>
        <w:ind w:left="280" w:right="102"/>
      </w:pPr>
      <w:r>
        <w:t>NMCWD will, to the extent possible, inform staff if they have been exposed to a co-worker with COVID-</w:t>
      </w:r>
      <w:r>
        <w:rPr>
          <w:spacing w:val="1"/>
        </w:rPr>
        <w:t xml:space="preserve"> </w:t>
      </w:r>
      <w:r>
        <w:t>19 and all individuals exposed along with the positive COVID-19 person must remain in quarantine for</w:t>
      </w:r>
      <w:r w:rsidR="005C480B">
        <w:t xml:space="preserve"> 5 days, followed by strict mask use for an additional 5 days.</w:t>
      </w:r>
      <w:r>
        <w:t xml:space="preserve"> In addition, a policy has been implemented to protect the privacy of staff members’ health status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information.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confidential.</w:t>
      </w:r>
    </w:p>
    <w:p w14:paraId="0D8FAD47" w14:textId="77777777" w:rsidR="0067197F" w:rsidRDefault="0067197F">
      <w:pPr>
        <w:pStyle w:val="BodyText"/>
        <w:spacing w:before="11"/>
        <w:ind w:left="0"/>
        <w:rPr>
          <w:sz w:val="21"/>
        </w:rPr>
      </w:pPr>
    </w:p>
    <w:p w14:paraId="5BF72434" w14:textId="77777777" w:rsidR="0067197F" w:rsidRDefault="0087284C">
      <w:pPr>
        <w:pStyle w:val="BodyText"/>
        <w:ind w:left="280" w:right="134"/>
      </w:pPr>
      <w:r>
        <w:t>When a staff member tests positive for COVID 19, deep-cleaning procedures will be triggered.</w:t>
      </w:r>
      <w:r>
        <w:rPr>
          <w:spacing w:val="1"/>
        </w:rPr>
        <w:t xml:space="preserve"> </w:t>
      </w:r>
      <w:r>
        <w:t>Furthermore, staff who have been in close contact with the individual who has tested positive for COVID</w:t>
      </w:r>
      <w:r>
        <w:rPr>
          <w:spacing w:val="-47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will be instructed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self-quarantine.</w:t>
      </w:r>
    </w:p>
    <w:p w14:paraId="3334CD90" w14:textId="77777777" w:rsidR="0067197F" w:rsidRDefault="0067197F">
      <w:pPr>
        <w:pStyle w:val="BodyText"/>
        <w:spacing w:before="2"/>
        <w:ind w:left="0"/>
      </w:pPr>
    </w:p>
    <w:p w14:paraId="0BBECBA8" w14:textId="77777777" w:rsidR="0067197F" w:rsidRDefault="0087284C">
      <w:pPr>
        <w:pStyle w:val="Heading1"/>
      </w:pPr>
      <w:r>
        <w:rPr>
          <w:color w:val="1F4E79"/>
        </w:rPr>
        <w:t>Handwashing</w:t>
      </w:r>
    </w:p>
    <w:p w14:paraId="3197A44E" w14:textId="5B951EBF" w:rsidR="0067197F" w:rsidRDefault="0087284C">
      <w:pPr>
        <w:pStyle w:val="BodyText"/>
        <w:spacing w:before="269"/>
        <w:ind w:left="280" w:right="158"/>
      </w:pPr>
      <w:r>
        <w:t xml:space="preserve">Basic infection prevention measures are </w:t>
      </w:r>
      <w:r w:rsidR="005B0C1D">
        <w:t>always implemented at our workplace</w:t>
      </w:r>
      <w:r>
        <w:t>. Staff are</w:t>
      </w:r>
      <w:r>
        <w:rPr>
          <w:spacing w:val="1"/>
        </w:rPr>
        <w:t xml:space="preserve"> </w:t>
      </w:r>
      <w:r>
        <w:t>instructed to wash their hands for at least 20 seconds with soap and water frequently throughout the</w:t>
      </w:r>
      <w:r>
        <w:rPr>
          <w:spacing w:val="1"/>
        </w:rPr>
        <w:t xml:space="preserve"> </w:t>
      </w:r>
      <w:r>
        <w:t>day, but especially at the beginning and end of their shift, prior to any mealtimes and after using the</w:t>
      </w:r>
      <w:r>
        <w:rPr>
          <w:spacing w:val="1"/>
        </w:rPr>
        <w:t xml:space="preserve"> </w:t>
      </w:r>
      <w:r>
        <w:t>toilet. All visitors to the facility will be required to wash their hands prior to or immediately upon</w:t>
      </w:r>
      <w:r>
        <w:rPr>
          <w:spacing w:val="1"/>
        </w:rPr>
        <w:t xml:space="preserve"> </w:t>
      </w:r>
      <w:r>
        <w:t>entering the facility. Some workplaces may have hand-sanitizer dispensers (that use sanitizers of greater</w:t>
      </w:r>
      <w:r>
        <w:rPr>
          <w:spacing w:val="-47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60%</w:t>
      </w:r>
      <w:r>
        <w:rPr>
          <w:spacing w:val="2"/>
        </w:rPr>
        <w:t xml:space="preserve"> </w:t>
      </w:r>
      <w:r>
        <w:t>alcohol)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 of</w:t>
      </w:r>
      <w:r>
        <w:rPr>
          <w:spacing w:val="1"/>
        </w:rPr>
        <w:t xml:space="preserve"> </w:t>
      </w:r>
      <w:r>
        <w:t>soap and water,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hands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visibly soiled.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 access</w:t>
      </w:r>
      <w:r>
        <w:rPr>
          <w:spacing w:val="-4"/>
        </w:rPr>
        <w:t xml:space="preserve"> </w:t>
      </w:r>
      <w:r>
        <w:t>to restrooms</w:t>
      </w:r>
      <w:r>
        <w:rPr>
          <w:spacing w:val="-3"/>
        </w:rPr>
        <w:t xml:space="preserve"> </w:t>
      </w:r>
      <w:r>
        <w:t>that will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soap,</w:t>
      </w:r>
      <w:r>
        <w:rPr>
          <w:spacing w:val="-1"/>
        </w:rPr>
        <w:t xml:space="preserve"> </w:t>
      </w:r>
      <w:r>
        <w:t>water and</w:t>
      </w:r>
      <w:r>
        <w:rPr>
          <w:spacing w:val="-3"/>
        </w:rPr>
        <w:t xml:space="preserve"> </w:t>
      </w:r>
      <w:r>
        <w:t>paper towels.</w:t>
      </w:r>
    </w:p>
    <w:p w14:paraId="218707A0" w14:textId="77777777" w:rsidR="0067197F" w:rsidRDefault="0087284C">
      <w:pPr>
        <w:pStyle w:val="BodyText"/>
        <w:ind w:left="280" w:right="122"/>
      </w:pPr>
      <w:r>
        <w:t>Hand sanitizer is also available in the office as well as NMCWD vehicles which can be used in place of</w:t>
      </w:r>
      <w:r>
        <w:rPr>
          <w:spacing w:val="1"/>
        </w:rPr>
        <w:t xml:space="preserve"> </w:t>
      </w:r>
      <w:r>
        <w:t>soap and water. Staff are strongly encouraged to wash or sanitize their hands regularly. After each</w:t>
      </w:r>
      <w:r>
        <w:rPr>
          <w:spacing w:val="1"/>
        </w:rPr>
        <w:t xml:space="preserve"> </w:t>
      </w:r>
      <w:r>
        <w:t>engagement with a visitor at the NMCWD Office, staff will clean/sanitize the workplace area and wash</w:t>
      </w:r>
      <w:r>
        <w:rPr>
          <w:spacing w:val="1"/>
        </w:rPr>
        <w:t xml:space="preserve"> </w:t>
      </w:r>
      <w:r>
        <w:t>their hands.</w:t>
      </w:r>
      <w:r>
        <w:rPr>
          <w:spacing w:val="1"/>
        </w:rPr>
        <w:t xml:space="preserve"> </w:t>
      </w:r>
      <w:r>
        <w:t>Sanitizing supplies will be available in key locations around the office (i.e. entrances/exits)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District</w:t>
      </w:r>
      <w:r>
        <w:rPr>
          <w:spacing w:val="-3"/>
        </w:rPr>
        <w:t xml:space="preserve"> </w:t>
      </w:r>
      <w:r>
        <w:t>vehicle.</w:t>
      </w:r>
    </w:p>
    <w:p w14:paraId="543C3CF2" w14:textId="77777777" w:rsidR="0067197F" w:rsidRDefault="0067197F">
      <w:pPr>
        <w:pStyle w:val="BodyText"/>
        <w:ind w:left="0"/>
      </w:pPr>
    </w:p>
    <w:p w14:paraId="2817C995" w14:textId="484BE291" w:rsidR="00B46715" w:rsidRDefault="00B46715" w:rsidP="00B46715">
      <w:pPr>
        <w:pStyle w:val="Heading1"/>
        <w:rPr>
          <w:color w:val="1F4E79"/>
        </w:rPr>
      </w:pPr>
      <w:r>
        <w:rPr>
          <w:color w:val="1F4E79"/>
        </w:rPr>
        <w:t>Face Coverings</w:t>
      </w:r>
    </w:p>
    <w:p w14:paraId="227D2D9D" w14:textId="658144CF" w:rsidR="00B46715" w:rsidRPr="005C480B" w:rsidRDefault="00B46715" w:rsidP="00B46715">
      <w:pPr>
        <w:pStyle w:val="Heading1"/>
        <w:rPr>
          <w:b w:val="0"/>
          <w:bCs w:val="0"/>
          <w:sz w:val="22"/>
          <w:szCs w:val="22"/>
        </w:rPr>
      </w:pPr>
      <w:r w:rsidRPr="005C480B">
        <w:rPr>
          <w:b w:val="0"/>
          <w:bCs w:val="0"/>
          <w:sz w:val="22"/>
          <w:szCs w:val="22"/>
        </w:rPr>
        <w:t>NMCWD requires face coverings/masks when in public areas of the office building. When alone in private areas (such as personal offices and restrooms), masks may be removed. Signage indicating the requirement is posted</w:t>
      </w:r>
      <w:r w:rsidR="00547F6E" w:rsidRPr="005C480B">
        <w:rPr>
          <w:b w:val="0"/>
          <w:bCs w:val="0"/>
          <w:sz w:val="22"/>
          <w:szCs w:val="22"/>
        </w:rPr>
        <w:t xml:space="preserve"> at the front door. </w:t>
      </w:r>
    </w:p>
    <w:p w14:paraId="37ECE946" w14:textId="06DD7B63" w:rsidR="00B46715" w:rsidRDefault="00B46715" w:rsidP="00B46715">
      <w:pPr>
        <w:pStyle w:val="Heading1"/>
      </w:pPr>
    </w:p>
    <w:p w14:paraId="79D345A0" w14:textId="03B12006" w:rsidR="0087284C" w:rsidRDefault="0087284C" w:rsidP="00B46715">
      <w:pPr>
        <w:pStyle w:val="Heading1"/>
      </w:pPr>
    </w:p>
    <w:p w14:paraId="3D263529" w14:textId="77777777" w:rsidR="0087284C" w:rsidRDefault="0087284C" w:rsidP="00B46715">
      <w:pPr>
        <w:pStyle w:val="Heading1"/>
      </w:pPr>
    </w:p>
    <w:p w14:paraId="25FAF61E" w14:textId="77777777" w:rsidR="0067197F" w:rsidRDefault="0087284C">
      <w:pPr>
        <w:pStyle w:val="Heading1"/>
      </w:pPr>
      <w:r>
        <w:rPr>
          <w:color w:val="1F4E79"/>
        </w:rPr>
        <w:t>Respiratory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etiquette: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Cover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your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cough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sneeze</w:t>
      </w:r>
    </w:p>
    <w:p w14:paraId="27C0AD73" w14:textId="77777777" w:rsidR="0067197F" w:rsidRDefault="0087284C">
      <w:pPr>
        <w:pStyle w:val="BodyText"/>
        <w:spacing w:before="268"/>
        <w:ind w:left="280"/>
      </w:pP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masks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circumstances.</w:t>
      </w:r>
    </w:p>
    <w:p w14:paraId="70F545D3" w14:textId="77777777" w:rsidR="0067197F" w:rsidRDefault="0087284C">
      <w:pPr>
        <w:pStyle w:val="BodyText"/>
        <w:spacing w:before="39"/>
        <w:ind w:left="280" w:right="149"/>
      </w:pPr>
      <w:r>
        <w:t>Staff (and when necessary, visitors) are being instructed to cover their mouth and nose with their sleeve</w:t>
      </w:r>
      <w:r>
        <w:rPr>
          <w:spacing w:val="-47"/>
        </w:rPr>
        <w:t xml:space="preserve"> </w:t>
      </w:r>
      <w:r>
        <w:t>or a tissue when coughing or sneezing and to avoid touching their face, in particular their mouth, nose</w:t>
      </w:r>
      <w:r>
        <w:rPr>
          <w:spacing w:val="1"/>
        </w:rPr>
        <w:t xml:space="preserve"> </w:t>
      </w:r>
      <w:r>
        <w:t>and eyes, with their hands. They should dispose of tissues in the trash and wash or sanitize their hands</w:t>
      </w:r>
      <w:r>
        <w:rPr>
          <w:spacing w:val="1"/>
        </w:rPr>
        <w:t xml:space="preserve"> </w:t>
      </w:r>
      <w:r>
        <w:t>immediately afterward. Respiratory etiquette will be demonstrated in policies and supported by making</w:t>
      </w:r>
      <w:r>
        <w:rPr>
          <w:spacing w:val="-47"/>
        </w:rPr>
        <w:t xml:space="preserve"> </w:t>
      </w:r>
      <w:r>
        <w:t>tissues and trash receptacles available to all staff and visitors. All staff will be informed, in writing, of the</w:t>
      </w:r>
      <w:r>
        <w:rPr>
          <w:spacing w:val="-47"/>
        </w:rPr>
        <w:t xml:space="preserve"> </w:t>
      </w:r>
      <w:r>
        <w:t>respiratory etiquette described above. Staff should wear a cloth mask from home if they are sneezing</w:t>
      </w:r>
      <w:r>
        <w:rPr>
          <w:spacing w:val="1"/>
        </w:rPr>
        <w:t xml:space="preserve"> </w:t>
      </w:r>
      <w:r>
        <w:t>frequently.</w:t>
      </w:r>
    </w:p>
    <w:p w14:paraId="0C849C27" w14:textId="77777777" w:rsidR="0067197F" w:rsidRDefault="0067197F">
      <w:pPr>
        <w:pStyle w:val="BodyText"/>
        <w:spacing w:before="1"/>
        <w:ind w:left="0"/>
      </w:pPr>
    </w:p>
    <w:p w14:paraId="5667383E" w14:textId="77777777" w:rsidR="0067197F" w:rsidRDefault="0087284C">
      <w:pPr>
        <w:pStyle w:val="Heading1"/>
      </w:pPr>
      <w:r>
        <w:rPr>
          <w:color w:val="1F4E79"/>
        </w:rPr>
        <w:t>Social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distancing</w:t>
      </w:r>
    </w:p>
    <w:p w14:paraId="50E58594" w14:textId="77777777" w:rsidR="0067197F" w:rsidRDefault="0087284C">
      <w:pPr>
        <w:pStyle w:val="BodyText"/>
        <w:spacing w:before="268"/>
        <w:ind w:left="280" w:right="119"/>
      </w:pPr>
      <w:r>
        <w:t>Social distancing is being implemented in the workplace through the following administrative controls:</w:t>
      </w:r>
      <w:r>
        <w:rPr>
          <w:spacing w:val="1"/>
        </w:rPr>
        <w:t xml:space="preserve"> </w:t>
      </w:r>
      <w:r>
        <w:t>Staff shall continue to work from home if their job duties allow them to work remotely. If staff must</w:t>
      </w:r>
      <w:r>
        <w:rPr>
          <w:spacing w:val="1"/>
        </w:rPr>
        <w:t xml:space="preserve"> </w:t>
      </w:r>
      <w:r>
        <w:t>work in the office, they should schedule time in the office and inform the District Administrator. Staff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workstation and</w:t>
      </w:r>
      <w:r>
        <w:rPr>
          <w:spacing w:val="2"/>
        </w:rPr>
        <w:t xml:space="preserve"> </w:t>
      </w:r>
      <w:r>
        <w:t>comply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distancing</w:t>
      </w:r>
      <w:r>
        <w:rPr>
          <w:spacing w:val="3"/>
        </w:rPr>
        <w:t xml:space="preserve"> </w:t>
      </w:r>
      <w:r>
        <w:t>requirements.</w:t>
      </w:r>
      <w:r>
        <w:rPr>
          <w:spacing w:val="8"/>
        </w:rPr>
        <w:t xml:space="preserve"> </w:t>
      </w:r>
      <w:r>
        <w:t>Except</w:t>
      </w:r>
      <w:r>
        <w:rPr>
          <w:spacing w:val="4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deemed necessary, no public or partner meetings are allowed in the building. The building is to remain</w:t>
      </w:r>
      <w:r>
        <w:rPr>
          <w:spacing w:val="1"/>
        </w:rPr>
        <w:t xml:space="preserve"> </w:t>
      </w:r>
      <w:r>
        <w:t>locked at all times. Excepted when deemed necessary, no more than one person is allowed in</w:t>
      </w:r>
      <w:r>
        <w:rPr>
          <w:spacing w:val="1"/>
        </w:rPr>
        <w:t xml:space="preserve"> </w:t>
      </w:r>
      <w:r>
        <w:t>common/public spaces that do not allow social distancing (e.g., the kitchen) and must be sanitized</w:t>
      </w:r>
      <w:r>
        <w:rPr>
          <w:spacing w:val="1"/>
        </w:rPr>
        <w:t xml:space="preserve"> </w:t>
      </w:r>
      <w:r>
        <w:t>between uses. All staff and visitors must maintain social distancing when in the workplace. This means,</w:t>
      </w:r>
      <w:r>
        <w:rPr>
          <w:spacing w:val="1"/>
        </w:rPr>
        <w:t xml:space="preserve"> </w:t>
      </w:r>
      <w:r>
        <w:t>maintaining at least a six-foot distance from all staff at all times. In the event staff cannot maintain the</w:t>
      </w:r>
      <w:r>
        <w:rPr>
          <w:spacing w:val="1"/>
        </w:rPr>
        <w:t xml:space="preserve"> </w:t>
      </w:r>
      <w:r>
        <w:t>minimum six-foot distance, cloth masks must be worn. When at workstations, staff may only work</w:t>
      </w:r>
      <w:r>
        <w:rPr>
          <w:spacing w:val="1"/>
        </w:rPr>
        <w:t xml:space="preserve"> </w:t>
      </w:r>
      <w:r>
        <w:t>together when sitting diagonally and not across or adjacent to one another in a configuration that allows</w:t>
      </w:r>
      <w:r>
        <w:rPr>
          <w:spacing w:val="-4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six-foot</w:t>
      </w:r>
      <w:r>
        <w:rPr>
          <w:spacing w:val="2"/>
        </w:rPr>
        <w:t xml:space="preserve"> </w:t>
      </w:r>
      <w:r>
        <w:t>distance</w:t>
      </w:r>
      <w:r>
        <w:rPr>
          <w:spacing w:val="4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members.</w:t>
      </w:r>
      <w:r>
        <w:rPr>
          <w:spacing w:val="3"/>
        </w:rPr>
        <w:t xml:space="preserve"> </w:t>
      </w:r>
      <w:r>
        <w:t>Whenever</w:t>
      </w:r>
      <w:r>
        <w:rPr>
          <w:spacing w:val="5"/>
        </w:rPr>
        <w:t xml:space="preserve"> </w:t>
      </w:r>
      <w:r>
        <w:t>possible,</w:t>
      </w:r>
      <w:r>
        <w:rPr>
          <w:spacing w:val="3"/>
        </w:rPr>
        <w:t xml:space="preserve"> </w:t>
      </w:r>
      <w:r>
        <w:t>open/close</w:t>
      </w:r>
      <w:r>
        <w:rPr>
          <w:spacing w:val="3"/>
        </w:rPr>
        <w:t xml:space="preserve"> </w:t>
      </w:r>
      <w:r>
        <w:t>doors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sleeve</w:t>
      </w:r>
      <w:r>
        <w:rPr>
          <w:spacing w:val="1"/>
        </w:rPr>
        <w:t xml:space="preserve"> </w:t>
      </w:r>
      <w:r>
        <w:t>or elbow. Only one person at a time in the copy room. Only one person may use the District vehicle or</w:t>
      </w:r>
      <w:r>
        <w:rPr>
          <w:spacing w:val="1"/>
        </w:rPr>
        <w:t xml:space="preserve"> </w:t>
      </w:r>
      <w:r>
        <w:t>(personal vehicle while conducting district work) at a time. Passengers are not allowed.</w:t>
      </w:r>
      <w:r>
        <w:rPr>
          <w:spacing w:val="1"/>
        </w:rPr>
        <w:t xml:space="preserve"> </w:t>
      </w:r>
      <w:r>
        <w:t>Staff must</w:t>
      </w:r>
      <w:r>
        <w:rPr>
          <w:spacing w:val="1"/>
        </w:rPr>
        <w:t xml:space="preserve"> </w:t>
      </w:r>
      <w:r>
        <w:t>disinfect the vehicle after each use if they are to be used by others within 48 hours. Disinfection includes</w:t>
      </w:r>
      <w:r>
        <w:rPr>
          <w:spacing w:val="-47"/>
        </w:rPr>
        <w:t xml:space="preserve"> </w:t>
      </w:r>
      <w:r>
        <w:t>wiping</w:t>
      </w:r>
      <w:r>
        <w:rPr>
          <w:spacing w:val="-1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or cleaning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during its use.</w:t>
      </w:r>
    </w:p>
    <w:p w14:paraId="10425D8E" w14:textId="77777777" w:rsidR="0067197F" w:rsidRDefault="0067197F">
      <w:pPr>
        <w:pStyle w:val="BodyText"/>
        <w:spacing w:before="1"/>
        <w:ind w:left="0"/>
      </w:pPr>
    </w:p>
    <w:p w14:paraId="5D0BBB72" w14:textId="77777777" w:rsidR="0067197F" w:rsidRDefault="0087284C">
      <w:pPr>
        <w:pStyle w:val="BodyText"/>
        <w:ind w:left="280" w:right="447"/>
        <w:jc w:val="both"/>
      </w:pPr>
      <w:r>
        <w:t>Staff are prohibited from gathering in groups and confined areas and from using other staff’ personal</w:t>
      </w:r>
      <w:r>
        <w:rPr>
          <w:spacing w:val="-47"/>
        </w:rPr>
        <w:t xml:space="preserve"> </w:t>
      </w:r>
      <w:r>
        <w:t>protective equipment, phones, computer equipment, workstations, or other personal work tools and</w:t>
      </w:r>
      <w:r>
        <w:rPr>
          <w:spacing w:val="-47"/>
        </w:rPr>
        <w:t xml:space="preserve"> </w:t>
      </w:r>
      <w:r>
        <w:t>equipment.</w:t>
      </w:r>
    </w:p>
    <w:p w14:paraId="2622DA5C" w14:textId="77777777" w:rsidR="0067197F" w:rsidRDefault="0067197F">
      <w:pPr>
        <w:pStyle w:val="BodyText"/>
        <w:spacing w:before="3"/>
        <w:ind w:left="0"/>
      </w:pPr>
    </w:p>
    <w:p w14:paraId="221FBC03" w14:textId="77777777" w:rsidR="0067197F" w:rsidRDefault="0087284C">
      <w:pPr>
        <w:pStyle w:val="BodyText"/>
        <w:spacing w:line="237" w:lineRule="auto"/>
        <w:ind w:left="280"/>
      </w:pPr>
      <w:r>
        <w:t>In addition, while working in the field (including monitoring, site and BMP inspections and BMP</w:t>
      </w:r>
      <w:r>
        <w:rPr>
          <w:spacing w:val="1"/>
        </w:rPr>
        <w:t xml:space="preserve"> </w:t>
      </w:r>
      <w:r>
        <w:t>maintenance)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attempts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 distance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feet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another</w:t>
      </w:r>
    </w:p>
    <w:p w14:paraId="367C8898" w14:textId="77777777" w:rsidR="0067197F" w:rsidRDefault="0067197F">
      <w:pPr>
        <w:pStyle w:val="BodyText"/>
        <w:spacing w:before="1"/>
        <w:ind w:left="0"/>
      </w:pPr>
    </w:p>
    <w:p w14:paraId="62911053" w14:textId="77777777" w:rsidR="0067197F" w:rsidRDefault="0087284C">
      <w:pPr>
        <w:pStyle w:val="BodyText"/>
        <w:ind w:left="280" w:right="119"/>
      </w:pPr>
      <w:r>
        <w:t>While in the field where washing hands is not possible, staff should make use of hand sanitizer</w:t>
      </w:r>
      <w:r>
        <w:rPr>
          <w:spacing w:val="1"/>
        </w:rPr>
        <w:t xml:space="preserve"> </w:t>
      </w:r>
      <w:r>
        <w:t>frequently. Staff must use their own personal protection equipment (e.g., hardhats, vests, safety glasses,</w:t>
      </w:r>
      <w:r>
        <w:rPr>
          <w:spacing w:val="-47"/>
        </w:rPr>
        <w:t xml:space="preserve"> </w:t>
      </w:r>
      <w:r>
        <w:t>gloves,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boots,</w:t>
      </w:r>
      <w:r>
        <w:rPr>
          <w:spacing w:val="2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cross</w:t>
      </w:r>
      <w:r>
        <w:rPr>
          <w:spacing w:val="2"/>
        </w:rPr>
        <w:t xml:space="preserve"> </w:t>
      </w:r>
      <w:r>
        <w:t>contamination.  When</w:t>
      </w:r>
      <w:r>
        <w:rPr>
          <w:spacing w:val="3"/>
        </w:rPr>
        <w:t xml:space="preserve"> </w:t>
      </w:r>
      <w:r>
        <w:t>possible</w:t>
      </w:r>
      <w:r>
        <w:rPr>
          <w:spacing w:val="3"/>
        </w:rPr>
        <w:t xml:space="preserve"> </w:t>
      </w:r>
      <w:r>
        <w:t>communicate</w:t>
      </w:r>
      <w:r>
        <w:rPr>
          <w:spacing w:val="3"/>
        </w:rPr>
        <w:t xml:space="preserve"> </w:t>
      </w:r>
      <w:r>
        <w:t>your expected</w:t>
      </w:r>
      <w:r>
        <w:rPr>
          <w:spacing w:val="1"/>
        </w:rPr>
        <w:t xml:space="preserve"> </w:t>
      </w:r>
      <w:r>
        <w:t>arrival to a site via phone or email.</w:t>
      </w:r>
      <w:r>
        <w:rPr>
          <w:spacing w:val="49"/>
        </w:rPr>
        <w:t xml:space="preserve"> </w:t>
      </w:r>
      <w:r>
        <w:t>Do not enter job trailers or other buildings.</w:t>
      </w:r>
      <w:r>
        <w:rPr>
          <w:spacing w:val="50"/>
        </w:rPr>
        <w:t xml:space="preserve"> </w:t>
      </w:r>
      <w:r>
        <w:t>If a group on-site</w:t>
      </w:r>
      <w:r>
        <w:rPr>
          <w:spacing w:val="1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necessary,</w:t>
      </w:r>
      <w:r>
        <w:rPr>
          <w:spacing w:val="2"/>
        </w:rPr>
        <w:t xml:space="preserve"> </w:t>
      </w:r>
      <w:r>
        <w:t>maintain</w:t>
      </w:r>
      <w:r>
        <w:rPr>
          <w:spacing w:val="4"/>
        </w:rPr>
        <w:t xml:space="preserve"> </w:t>
      </w:r>
      <w:r>
        <w:t>six-foot</w:t>
      </w:r>
      <w:r>
        <w:rPr>
          <w:spacing w:val="2"/>
        </w:rPr>
        <w:t xml:space="preserve"> </w:t>
      </w:r>
      <w:r>
        <w:t>separation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times.</w:t>
      </w:r>
      <w:r>
        <w:rPr>
          <w:spacing w:val="53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findings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reports with site personnel via phone or email.</w:t>
      </w:r>
      <w:r>
        <w:rPr>
          <w:spacing w:val="1"/>
        </w:rPr>
        <w:t xml:space="preserve"> </w:t>
      </w:r>
      <w:r>
        <w:t>When leaving the site, sanitize hands prior to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wipe down</w:t>
      </w:r>
      <w:r>
        <w:rPr>
          <w:spacing w:val="-3"/>
        </w:rPr>
        <w:t xml:space="preserve"> </w:t>
      </w:r>
      <w:r>
        <w:t>mobile inspection</w:t>
      </w:r>
      <w:r>
        <w:rPr>
          <w:spacing w:val="-1"/>
        </w:rPr>
        <w:t xml:space="preserve"> </w:t>
      </w:r>
      <w:r>
        <w:t>device 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equipment as</w:t>
      </w:r>
      <w:r>
        <w:rPr>
          <w:spacing w:val="-1"/>
        </w:rPr>
        <w:t xml:space="preserve"> </w:t>
      </w:r>
      <w:r>
        <w:t>needed.</w:t>
      </w:r>
    </w:p>
    <w:p w14:paraId="722C2993" w14:textId="77777777" w:rsidR="0067197F" w:rsidRDefault="0067197F">
      <w:pPr>
        <w:pStyle w:val="BodyText"/>
        <w:spacing w:before="1"/>
        <w:ind w:left="0"/>
      </w:pPr>
    </w:p>
    <w:p w14:paraId="2343DC0C" w14:textId="77777777" w:rsidR="0067197F" w:rsidRDefault="0087284C">
      <w:pPr>
        <w:pStyle w:val="Heading1"/>
      </w:pPr>
      <w:r>
        <w:rPr>
          <w:color w:val="1F4E79"/>
        </w:rPr>
        <w:t>Housekeeping</w:t>
      </w:r>
    </w:p>
    <w:p w14:paraId="62C689BF" w14:textId="3615EE9B" w:rsidR="0067197F" w:rsidRDefault="0087284C" w:rsidP="005C480B">
      <w:pPr>
        <w:pStyle w:val="BodyText"/>
        <w:spacing w:before="269"/>
        <w:ind w:left="280" w:right="122"/>
      </w:pPr>
      <w:r>
        <w:t>Regular housekeeping practices are being implemented, including routine cleaning and disinfecting of</w:t>
      </w:r>
      <w:r>
        <w:rPr>
          <w:spacing w:val="1"/>
        </w:rPr>
        <w:t xml:space="preserve"> </w:t>
      </w:r>
      <w:r>
        <w:t>work surfaces, equipment, tools and machinery, and areas in the work environment, including</w:t>
      </w:r>
      <w:r>
        <w:rPr>
          <w:spacing w:val="1"/>
        </w:rPr>
        <w:t xml:space="preserve"> </w:t>
      </w:r>
      <w:r>
        <w:lastRenderedPageBreak/>
        <w:t>restrooms,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pantry,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rooms.</w:t>
      </w:r>
      <w:r>
        <w:rPr>
          <w:spacing w:val="-2"/>
        </w:rPr>
        <w:t xml:space="preserve"> </w:t>
      </w:r>
      <w:r>
        <w:t>Frequent</w:t>
      </w:r>
      <w:r>
        <w:rPr>
          <w:spacing w:val="-1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disinfecting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 high</w:t>
      </w:r>
      <w:r w:rsidR="005C480B">
        <w:t xml:space="preserve"> </w:t>
      </w:r>
      <w:r>
        <w:t>touch areas, such as phones, keyboards, touch screens, controls, door handles, railings, copy machines,</w:t>
      </w:r>
      <w:r>
        <w:rPr>
          <w:spacing w:val="-48"/>
        </w:rPr>
        <w:t xml:space="preserve"> </w:t>
      </w:r>
      <w:r>
        <w:t>etc. Any commonly used or high touch surfaces, including restrooms, copier, exterior doors, security</w:t>
      </w:r>
      <w:r>
        <w:rPr>
          <w:spacing w:val="1"/>
        </w:rPr>
        <w:t xml:space="preserve"> </w:t>
      </w:r>
      <w:r>
        <w:t>systems, lights/blinds, trash receptacles, public spaces, must be cleaned immediately after use with</w:t>
      </w:r>
      <w:r>
        <w:rPr>
          <w:spacing w:val="1"/>
        </w:rPr>
        <w:t xml:space="preserve"> </w:t>
      </w:r>
      <w:r>
        <w:t>disinfectant</w:t>
      </w:r>
      <w:r>
        <w:rPr>
          <w:spacing w:val="-1"/>
        </w:rPr>
        <w:t xml:space="preserve"> </w:t>
      </w:r>
      <w:r>
        <w:t>spray</w:t>
      </w:r>
      <w:r>
        <w:rPr>
          <w:spacing w:val="-3"/>
        </w:rPr>
        <w:t xml:space="preserve"> </w:t>
      </w:r>
      <w:r>
        <w:t>or wipes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District.</w:t>
      </w:r>
      <w:r>
        <w:rPr>
          <w:spacing w:val="-3"/>
        </w:rPr>
        <w:t xml:space="preserve"> </w:t>
      </w:r>
      <w:r>
        <w:t>Last one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wipe</w:t>
      </w:r>
      <w:r>
        <w:rPr>
          <w:spacing w:val="-1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handles.</w:t>
      </w:r>
    </w:p>
    <w:p w14:paraId="759F49D6" w14:textId="77777777" w:rsidR="0067197F" w:rsidRDefault="0067197F">
      <w:pPr>
        <w:pStyle w:val="BodyText"/>
        <w:ind w:left="0"/>
        <w:rPr>
          <w:sz w:val="32"/>
        </w:rPr>
      </w:pPr>
    </w:p>
    <w:p w14:paraId="7AE094B2" w14:textId="77777777" w:rsidR="0067197F" w:rsidRDefault="0087284C">
      <w:pPr>
        <w:pStyle w:val="Heading1"/>
      </w:pPr>
      <w:r>
        <w:rPr>
          <w:color w:val="1F4E79"/>
        </w:rPr>
        <w:t>Communications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training</w:t>
      </w:r>
    </w:p>
    <w:p w14:paraId="14B5578B" w14:textId="686E26B4" w:rsidR="0067197F" w:rsidRDefault="0087284C">
      <w:pPr>
        <w:pStyle w:val="BodyText"/>
        <w:spacing w:before="269"/>
        <w:ind w:left="280" w:right="118"/>
      </w:pPr>
      <w:r>
        <w:t>NMCWD’s COVID-19 Response and Preparedness Plan was communicated via email to all staff on June</w:t>
      </w:r>
      <w:r>
        <w:rPr>
          <w:spacing w:val="1"/>
        </w:rPr>
        <w:t xml:space="preserve"> </w:t>
      </w:r>
      <w:r>
        <w:rPr>
          <w:spacing w:val="-1"/>
        </w:rPr>
        <w:t xml:space="preserve">29, 2020 and necessary training </w:t>
      </w:r>
      <w:r>
        <w:t>was provided. Additional communication and training will be ongoing</w:t>
      </w:r>
      <w:r>
        <w:rPr>
          <w:spacing w:val="1"/>
        </w:rPr>
        <w:t xml:space="preserve"> </w:t>
      </w:r>
      <w:r w:rsidR="006C0318">
        <w:rPr>
          <w:spacing w:val="1"/>
        </w:rPr>
        <w:t xml:space="preserve">as needed. </w:t>
      </w:r>
      <w:r>
        <w:t>The</w:t>
      </w:r>
      <w:r>
        <w:rPr>
          <w:spacing w:val="1"/>
        </w:rPr>
        <w:t xml:space="preserve"> </w:t>
      </w:r>
      <w:r>
        <w:t>Administrator will monitor how effective the program has been implemented by staff. This will be</w:t>
      </w:r>
      <w:r>
        <w:rPr>
          <w:spacing w:val="1"/>
        </w:rPr>
        <w:t xml:space="preserve"> </w:t>
      </w:r>
      <w:r>
        <w:t>communicated during weekly staff meetings. Management and staff are to implement this new program</w:t>
      </w:r>
      <w:r>
        <w:rPr>
          <w:spacing w:val="-47"/>
        </w:rPr>
        <w:t xml:space="preserve"> </w:t>
      </w:r>
      <w:r>
        <w:t>together and update the training, as necessary. This Preparedness Plan has been certified by NMCWD</w:t>
      </w:r>
      <w:r>
        <w:rPr>
          <w:spacing w:val="1"/>
        </w:rPr>
        <w:t xml:space="preserve"> </w:t>
      </w:r>
      <w:r>
        <w:t>management and was posted throughout the workplace on June 29, 2020. It will be updated as</w:t>
      </w:r>
      <w:r>
        <w:rPr>
          <w:spacing w:val="1"/>
        </w:rPr>
        <w:t xml:space="preserve"> </w:t>
      </w:r>
      <w:r>
        <w:t>necessary.</w:t>
      </w:r>
    </w:p>
    <w:p w14:paraId="0BEC321C" w14:textId="77777777" w:rsidR="0067197F" w:rsidRDefault="0067197F">
      <w:pPr>
        <w:pStyle w:val="BodyText"/>
        <w:ind w:left="0"/>
      </w:pPr>
    </w:p>
    <w:p w14:paraId="7F4B2200" w14:textId="77777777" w:rsidR="0067197F" w:rsidRDefault="0067197F">
      <w:pPr>
        <w:pStyle w:val="BodyText"/>
        <w:ind w:left="0"/>
      </w:pPr>
    </w:p>
    <w:p w14:paraId="0064654C" w14:textId="77777777" w:rsidR="0067197F" w:rsidRDefault="0087284C">
      <w:pPr>
        <w:pStyle w:val="BodyText"/>
        <w:spacing w:before="1"/>
        <w:ind w:left="280"/>
      </w:pPr>
      <w:r>
        <w:t>Certified</w:t>
      </w:r>
      <w:r>
        <w:rPr>
          <w:spacing w:val="-2"/>
        </w:rPr>
        <w:t xml:space="preserve"> </w:t>
      </w:r>
      <w:r>
        <w:t>by:</w:t>
      </w:r>
    </w:p>
    <w:p w14:paraId="268EBB80" w14:textId="77777777" w:rsidR="0067197F" w:rsidRDefault="0087284C">
      <w:pPr>
        <w:pStyle w:val="BodyText"/>
        <w:spacing w:before="12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972A702" wp14:editId="2E7DC4AE">
            <wp:simplePos x="0" y="0"/>
            <wp:positionH relativeFrom="page">
              <wp:posOffset>1140874</wp:posOffset>
            </wp:positionH>
            <wp:positionV relativeFrom="paragraph">
              <wp:posOffset>170205</wp:posOffset>
            </wp:positionV>
            <wp:extent cx="1746018" cy="6812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18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BDB64" w14:textId="77777777" w:rsidR="0067197F" w:rsidRDefault="0067197F">
      <w:pPr>
        <w:pStyle w:val="BodyText"/>
        <w:ind w:left="0"/>
      </w:pPr>
    </w:p>
    <w:p w14:paraId="5DDC74E7" w14:textId="77777777" w:rsidR="0067197F" w:rsidRDefault="0067197F">
      <w:pPr>
        <w:pStyle w:val="BodyText"/>
        <w:spacing w:before="6"/>
        <w:ind w:left="0"/>
      </w:pPr>
    </w:p>
    <w:p w14:paraId="6D7D9922" w14:textId="77777777" w:rsidR="0067197F" w:rsidRDefault="0087284C">
      <w:pPr>
        <w:pStyle w:val="BodyText"/>
        <w:ind w:left="280" w:right="7533"/>
      </w:pPr>
      <w:r>
        <w:t>Randy</w:t>
      </w:r>
      <w:r>
        <w:rPr>
          <w:spacing w:val="49"/>
        </w:rPr>
        <w:t xml:space="preserve"> </w:t>
      </w:r>
      <w:r>
        <w:t>Anhorn</w:t>
      </w:r>
      <w:r>
        <w:rPr>
          <w:spacing w:val="1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Administrator</w:t>
      </w:r>
    </w:p>
    <w:p w14:paraId="066897AE" w14:textId="77777777" w:rsidR="0067197F" w:rsidRDefault="0067197F">
      <w:pPr>
        <w:sectPr w:rsidR="0067197F">
          <w:pgSz w:w="12240" w:h="15840"/>
          <w:pgMar w:top="1400" w:right="1320" w:bottom="280" w:left="1160" w:header="720" w:footer="720" w:gutter="0"/>
          <w:cols w:space="720"/>
        </w:sectPr>
      </w:pPr>
    </w:p>
    <w:p w14:paraId="758F9818" w14:textId="2FA8AE98" w:rsidR="0067197F" w:rsidRDefault="0087284C">
      <w:pPr>
        <w:spacing w:before="39"/>
        <w:ind w:left="280"/>
        <w:jc w:val="both"/>
        <w:rPr>
          <w:i/>
        </w:rPr>
      </w:pPr>
      <w:r>
        <w:rPr>
          <w:i/>
        </w:rPr>
        <w:lastRenderedPageBreak/>
        <w:t>Updated</w:t>
      </w:r>
      <w:r>
        <w:rPr>
          <w:i/>
          <w:spacing w:val="-2"/>
        </w:rPr>
        <w:t xml:space="preserve"> </w:t>
      </w:r>
      <w:r w:rsidR="006C0318">
        <w:rPr>
          <w:i/>
        </w:rPr>
        <w:t>January 25, 2022</w:t>
      </w:r>
    </w:p>
    <w:p w14:paraId="20CABF2A" w14:textId="77777777" w:rsidR="0067197F" w:rsidRDefault="0067197F">
      <w:pPr>
        <w:pStyle w:val="BodyText"/>
        <w:spacing w:before="2"/>
        <w:ind w:left="0"/>
        <w:rPr>
          <w:i/>
        </w:rPr>
      </w:pPr>
    </w:p>
    <w:p w14:paraId="1D147E35" w14:textId="3F62CA37" w:rsidR="0067197F" w:rsidRDefault="006C0318">
      <w:pPr>
        <w:pStyle w:val="Heading1"/>
        <w:ind w:right="423"/>
        <w:jc w:val="both"/>
      </w:pPr>
      <w:r>
        <w:rPr>
          <w:color w:val="7030A0"/>
        </w:rPr>
        <w:t>Information on Face Coverings</w:t>
      </w:r>
    </w:p>
    <w:p w14:paraId="363A89D3" w14:textId="77777777" w:rsidR="0067197F" w:rsidRDefault="0067197F">
      <w:pPr>
        <w:pStyle w:val="BodyText"/>
        <w:spacing w:before="10"/>
        <w:ind w:left="0"/>
        <w:rPr>
          <w:b/>
          <w:sz w:val="31"/>
        </w:rPr>
      </w:pPr>
    </w:p>
    <w:p w14:paraId="17291153" w14:textId="036D160C" w:rsidR="0067197F" w:rsidRDefault="006C0318">
      <w:pPr>
        <w:pStyle w:val="BodyText"/>
        <w:ind w:left="280" w:right="439"/>
        <w:jc w:val="both"/>
      </w:pPr>
      <w:r>
        <w:t xml:space="preserve">The following </w:t>
      </w:r>
      <w:r w:rsidR="00B46715">
        <w:t>information contains portions of the original document “Face Covering Requirements and Recommendations Under Executive Order 20-81”</w:t>
      </w:r>
      <w:r>
        <w:t xml:space="preserve"> provided as part of Executive Order 20-81. Though the order has since been rescinded, </w:t>
      </w:r>
      <w:r w:rsidR="00B46715">
        <w:t xml:space="preserve">the advice provided remains appliable.  </w:t>
      </w:r>
      <w:r w:rsidR="0087284C">
        <w:t xml:space="preserve">For more information about face coverings please see the </w:t>
      </w:r>
      <w:hyperlink r:id="rId7">
        <w:r w:rsidR="0087284C">
          <w:rPr>
            <w:color w:val="0064A4"/>
            <w:u w:val="single" w:color="0064A4"/>
          </w:rPr>
          <w:t>Frequently Asked</w:t>
        </w:r>
      </w:hyperlink>
      <w:r w:rsidR="0087284C">
        <w:rPr>
          <w:color w:val="0064A4"/>
          <w:spacing w:val="-47"/>
        </w:rPr>
        <w:t xml:space="preserve"> </w:t>
      </w:r>
      <w:hyperlink r:id="rId8">
        <w:r w:rsidR="0087284C">
          <w:rPr>
            <w:color w:val="0064A4"/>
            <w:u w:val="single" w:color="0064A4"/>
          </w:rPr>
          <w:t>Questions</w:t>
        </w:r>
        <w:r w:rsidR="0087284C">
          <w:rPr>
            <w:color w:val="0064A4"/>
            <w:spacing w:val="-1"/>
            <w:u w:val="single" w:color="0064A4"/>
          </w:rPr>
          <w:t xml:space="preserve"> </w:t>
        </w:r>
        <w:r w:rsidR="0087284C">
          <w:rPr>
            <w:color w:val="0064A4"/>
            <w:u w:val="single" w:color="0064A4"/>
          </w:rPr>
          <w:t>About</w:t>
        </w:r>
        <w:r w:rsidR="0087284C">
          <w:rPr>
            <w:color w:val="0064A4"/>
            <w:spacing w:val="-3"/>
            <w:u w:val="single" w:color="0064A4"/>
          </w:rPr>
          <w:t xml:space="preserve"> </w:t>
        </w:r>
        <w:r w:rsidR="0087284C">
          <w:rPr>
            <w:color w:val="0064A4"/>
            <w:u w:val="single" w:color="0064A4"/>
          </w:rPr>
          <w:t>the</w:t>
        </w:r>
        <w:r w:rsidR="0087284C">
          <w:rPr>
            <w:color w:val="0064A4"/>
            <w:spacing w:val="-2"/>
            <w:u w:val="single" w:color="0064A4"/>
          </w:rPr>
          <w:t xml:space="preserve"> </w:t>
        </w:r>
        <w:r w:rsidR="0087284C">
          <w:rPr>
            <w:color w:val="0064A4"/>
            <w:u w:val="single" w:color="0064A4"/>
          </w:rPr>
          <w:t>Requirement to</w:t>
        </w:r>
        <w:r w:rsidR="0087284C">
          <w:rPr>
            <w:color w:val="0064A4"/>
            <w:spacing w:val="-2"/>
            <w:u w:val="single" w:color="0064A4"/>
          </w:rPr>
          <w:t xml:space="preserve"> </w:t>
        </w:r>
        <w:r w:rsidR="0087284C">
          <w:rPr>
            <w:color w:val="0064A4"/>
            <w:u w:val="single" w:color="0064A4"/>
          </w:rPr>
          <w:t>Wear</w:t>
        </w:r>
        <w:r w:rsidR="0087284C">
          <w:rPr>
            <w:color w:val="0064A4"/>
            <w:spacing w:val="-1"/>
            <w:u w:val="single" w:color="0064A4"/>
          </w:rPr>
          <w:t xml:space="preserve"> </w:t>
        </w:r>
        <w:r w:rsidR="0087284C">
          <w:rPr>
            <w:color w:val="0064A4"/>
            <w:u w:val="single" w:color="0064A4"/>
          </w:rPr>
          <w:t>Face</w:t>
        </w:r>
        <w:r w:rsidR="0087284C">
          <w:rPr>
            <w:color w:val="0064A4"/>
            <w:spacing w:val="1"/>
            <w:u w:val="single" w:color="0064A4"/>
          </w:rPr>
          <w:t xml:space="preserve"> </w:t>
        </w:r>
        <w:r w:rsidR="0087284C">
          <w:rPr>
            <w:color w:val="0064A4"/>
            <w:u w:val="single" w:color="0064A4"/>
          </w:rPr>
          <w:t>Coverings</w:t>
        </w:r>
        <w:r w:rsidR="0087284C">
          <w:t>.</w:t>
        </w:r>
      </w:hyperlink>
    </w:p>
    <w:p w14:paraId="1D8A6D67" w14:textId="77777777" w:rsidR="0067197F" w:rsidRDefault="0067197F">
      <w:pPr>
        <w:pStyle w:val="BodyText"/>
        <w:spacing w:before="3"/>
        <w:ind w:left="0"/>
        <w:rPr>
          <w:sz w:val="19"/>
        </w:rPr>
      </w:pPr>
    </w:p>
    <w:p w14:paraId="6293D07F" w14:textId="77777777" w:rsidR="0067197F" w:rsidRDefault="0087284C">
      <w:pPr>
        <w:pStyle w:val="Heading1"/>
        <w:spacing w:before="35"/>
      </w:pPr>
      <w:r>
        <w:rPr>
          <w:color w:val="7030A0"/>
        </w:rPr>
        <w:t>Types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of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Face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Coverings</w:t>
      </w:r>
    </w:p>
    <w:p w14:paraId="5BB28E4C" w14:textId="77777777" w:rsidR="0067197F" w:rsidRDefault="0067197F">
      <w:pPr>
        <w:pStyle w:val="BodyText"/>
        <w:ind w:left="0"/>
        <w:rPr>
          <w:b/>
          <w:sz w:val="32"/>
        </w:rPr>
      </w:pPr>
    </w:p>
    <w:p w14:paraId="6C09E49B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447"/>
        <w:rPr>
          <w:rFonts w:ascii="Symbol" w:hAnsi="Symbol"/>
          <w:sz w:val="20"/>
        </w:rPr>
      </w:pPr>
      <w:r>
        <w:t>Types of face coverings can include a paper or disposable mask, a cloth mask, a neck gaiter, a</w:t>
      </w:r>
      <w:r>
        <w:rPr>
          <w:spacing w:val="-47"/>
        </w:rPr>
        <w:t xml:space="preserve"> </w:t>
      </w:r>
      <w:r>
        <w:t>scarf,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bandanna,</w:t>
      </w:r>
      <w:r>
        <w:rPr>
          <w:spacing w:val="-3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covering.</w:t>
      </w:r>
    </w:p>
    <w:p w14:paraId="5293F6D5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315"/>
        <w:rPr>
          <w:rFonts w:ascii="Symbol" w:hAnsi="Symbol"/>
          <w:sz w:val="20"/>
        </w:rPr>
      </w:pPr>
      <w:r>
        <w:t>A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covering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nose and</w:t>
      </w:r>
      <w:r>
        <w:rPr>
          <w:spacing w:val="-4"/>
        </w:rPr>
        <w:t xml:space="preserve"> </w:t>
      </w:r>
      <w:r>
        <w:t>mouth</w:t>
      </w:r>
      <w:r>
        <w:rPr>
          <w:spacing w:val="-1"/>
        </w:rPr>
        <w:t xml:space="preserve"> </w:t>
      </w:r>
      <w:r>
        <w:t>completely.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overly</w:t>
      </w:r>
      <w:r>
        <w:rPr>
          <w:spacing w:val="-47"/>
        </w:rPr>
        <w:t xml:space="preserve"> </w:t>
      </w:r>
      <w:r>
        <w:t>tight or</w:t>
      </w:r>
      <w:r>
        <w:rPr>
          <w:spacing w:val="-3"/>
        </w:rPr>
        <w:t xml:space="preserve"> </w:t>
      </w:r>
      <w:r>
        <w:t>restrictive and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feel comfortable to</w:t>
      </w:r>
      <w:r>
        <w:rPr>
          <w:spacing w:val="-2"/>
        </w:rPr>
        <w:t xml:space="preserve"> </w:t>
      </w:r>
      <w:r>
        <w:t>wear.</w:t>
      </w:r>
    </w:p>
    <w:p w14:paraId="11713235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117"/>
        <w:rPr>
          <w:rFonts w:ascii="Symbol" w:hAnsi="Symbol"/>
          <w:sz w:val="20"/>
        </w:rPr>
      </w:pPr>
      <w:r>
        <w:t>Any mask that incorporates a valve that is designed to facilitate easy exhaling, mesh masks, or</w:t>
      </w:r>
      <w:r>
        <w:rPr>
          <w:spacing w:val="1"/>
        </w:rPr>
        <w:t xml:space="preserve"> </w:t>
      </w:r>
      <w:r>
        <w:t>masks with openings, holes, visible gaps in the design or material, or vents are not sufficient face</w:t>
      </w:r>
      <w:r>
        <w:rPr>
          <w:spacing w:val="-47"/>
        </w:rPr>
        <w:t xml:space="preserve"> </w:t>
      </w:r>
      <w:r>
        <w:t>coverings</w:t>
      </w:r>
      <w:r>
        <w:rPr>
          <w:spacing w:val="-2"/>
        </w:rPr>
        <w:t xml:space="preserve"> </w:t>
      </w:r>
      <w:r>
        <w:t>because they</w:t>
      </w:r>
      <w:r>
        <w:rPr>
          <w:spacing w:val="-1"/>
        </w:rPr>
        <w:t xml:space="preserve"> </w:t>
      </w:r>
      <w:r>
        <w:t>allow droplets to be released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mask.</w:t>
      </w:r>
    </w:p>
    <w:p w14:paraId="3E9FD327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237"/>
        <w:rPr>
          <w:rFonts w:ascii="Symbol" w:hAnsi="Symbol"/>
          <w:sz w:val="20"/>
        </w:rPr>
      </w:pPr>
      <w:r>
        <w:t>A face covering is not a substitute for social distancing, but is especially important in situations</w:t>
      </w:r>
      <w:r>
        <w:rPr>
          <w:spacing w:val="1"/>
        </w:rPr>
        <w:t xml:space="preserve"> </w:t>
      </w:r>
      <w:r>
        <w:t>when maintaining at least a 6-foot distance from other individuals who are not members of the</w:t>
      </w:r>
      <w:r>
        <w:rPr>
          <w:spacing w:val="-47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household</w:t>
      </w:r>
      <w:r>
        <w:rPr>
          <w:spacing w:val="-2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possible.</w:t>
      </w:r>
    </w:p>
    <w:p w14:paraId="147445FA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right="125"/>
        <w:rPr>
          <w:rFonts w:ascii="Symbol" w:hAnsi="Symbol"/>
          <w:sz w:val="20"/>
        </w:rPr>
      </w:pPr>
      <w:r>
        <w:t>It is not known whether face shields (a clear plastic barrier that covers the face) provide the</w:t>
      </w:r>
      <w:r>
        <w:rPr>
          <w:spacing w:val="1"/>
        </w:rPr>
        <w:t xml:space="preserve"> </w:t>
      </w:r>
      <w:r>
        <w:t>same source control for droplets as face masks, but they may be an option in situations where</w:t>
      </w:r>
      <w:r>
        <w:rPr>
          <w:spacing w:val="1"/>
        </w:rPr>
        <w:t xml:space="preserve"> </w:t>
      </w:r>
      <w:r>
        <w:t>wearing a face mask is problematic. For optimal protection, the shield should extend below the</w:t>
      </w:r>
      <w:r>
        <w:rPr>
          <w:spacing w:val="1"/>
        </w:rPr>
        <w:t xml:space="preserve"> </w:t>
      </w:r>
      <w:r>
        <w:t>chin and to the ears, and there should be no exposed gap between the forehead and the shield's</w:t>
      </w:r>
      <w:r>
        <w:rPr>
          <w:spacing w:val="-47"/>
        </w:rPr>
        <w:t xml:space="preserve"> </w:t>
      </w:r>
      <w:r>
        <w:t>headpiece.</w:t>
      </w:r>
    </w:p>
    <w:p w14:paraId="4BAD543F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171"/>
        <w:rPr>
          <w:rFonts w:ascii="Symbol" w:hAnsi="Symbol"/>
          <w:sz w:val="20"/>
        </w:rPr>
      </w:pPr>
      <w:r>
        <w:t>Although medical-grade masks (e.g., surgical face masks, N95 respirators) are sufficient face</w:t>
      </w:r>
      <w:r>
        <w:rPr>
          <w:spacing w:val="1"/>
        </w:rPr>
        <w:t xml:space="preserve"> </w:t>
      </w:r>
      <w:r>
        <w:t>coverings, members of the public who do not work in health care or an occupation that requires</w:t>
      </w:r>
      <w:r>
        <w:rPr>
          <w:spacing w:val="-47"/>
        </w:rPr>
        <w:t xml:space="preserve"> </w:t>
      </w:r>
      <w:r>
        <w:t>medical-grade protective equipment (e.g., certain construction professions) are discouraged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wearing</w:t>
      </w:r>
      <w:r>
        <w:rPr>
          <w:spacing w:val="-1"/>
        </w:rPr>
        <w:t xml:space="preserve"> </w:t>
      </w:r>
      <w:r>
        <w:t>them as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reserved for</w:t>
      </w:r>
      <w:r>
        <w:rPr>
          <w:spacing w:val="-3"/>
        </w:rPr>
        <w:t xml:space="preserve"> </w:t>
      </w:r>
      <w:r>
        <w:t>those workers.</w:t>
      </w:r>
    </w:p>
    <w:p w14:paraId="5385D937" w14:textId="77777777" w:rsidR="0067197F" w:rsidRDefault="0067197F">
      <w:pPr>
        <w:pStyle w:val="BodyText"/>
        <w:spacing w:before="10"/>
        <w:ind w:left="0"/>
        <w:rPr>
          <w:sz w:val="21"/>
        </w:rPr>
      </w:pPr>
    </w:p>
    <w:p w14:paraId="6FA33707" w14:textId="77777777" w:rsidR="0067197F" w:rsidRDefault="0067197F">
      <w:pPr>
        <w:pStyle w:val="BodyText"/>
        <w:spacing w:before="1"/>
        <w:ind w:left="0"/>
        <w:rPr>
          <w:sz w:val="19"/>
        </w:rPr>
      </w:pPr>
    </w:p>
    <w:p w14:paraId="6382E833" w14:textId="77777777" w:rsidR="0067197F" w:rsidRDefault="0087284C">
      <w:pPr>
        <w:pStyle w:val="Heading1"/>
        <w:spacing w:before="35"/>
      </w:pPr>
      <w:r>
        <w:rPr>
          <w:color w:val="7030A0"/>
        </w:rPr>
        <w:t>When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it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is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required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to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wear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a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face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covering</w:t>
      </w:r>
    </w:p>
    <w:p w14:paraId="3012D2A8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69"/>
        <w:ind w:right="413"/>
        <w:rPr>
          <w:rFonts w:ascii="Symbol" w:hAnsi="Symbol"/>
          <w:sz w:val="20"/>
        </w:rPr>
      </w:pP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indoor</w:t>
      </w:r>
      <w:r>
        <w:rPr>
          <w:spacing w:val="-4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indoor</w:t>
      </w:r>
      <w:r>
        <w:rPr>
          <w:spacing w:val="-1"/>
        </w:rPr>
        <w:t xml:space="preserve"> </w:t>
      </w:r>
      <w:r>
        <w:t>spaces,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waiting</w:t>
      </w:r>
      <w:r>
        <w:rPr>
          <w:spacing w:val="-4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 the</w:t>
      </w:r>
      <w:r>
        <w:rPr>
          <w:spacing w:val="-47"/>
        </w:rPr>
        <w:t xml:space="preserve"> </w:t>
      </w:r>
      <w:r>
        <w:t>public indoor space</w:t>
      </w:r>
      <w:r>
        <w:rPr>
          <w:spacing w:val="-2"/>
        </w:rPr>
        <w:t xml:space="preserve"> </w:t>
      </w:r>
      <w:r>
        <w:t>or business.</w:t>
      </w:r>
    </w:p>
    <w:p w14:paraId="5D28409C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169"/>
        <w:rPr>
          <w:rFonts w:ascii="Symbol" w:hAnsi="Symbol"/>
          <w:sz w:val="20"/>
        </w:rPr>
      </w:pPr>
      <w:r>
        <w:t>When riding on public transportation such as buses or trains, or in a taxi, ride-sharing vehicle, or</w:t>
      </w:r>
      <w:r>
        <w:rPr>
          <w:spacing w:val="-47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a business</w:t>
      </w:r>
      <w:r>
        <w:rPr>
          <w:spacing w:val="-1"/>
        </w:rPr>
        <w:t xml:space="preserve"> </w:t>
      </w:r>
      <w:r>
        <w:t>purpose.</w:t>
      </w:r>
    </w:p>
    <w:p w14:paraId="6C4388BF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156"/>
        <w:rPr>
          <w:rFonts w:ascii="Symbol" w:hAnsi="Symbol"/>
          <w:sz w:val="20"/>
        </w:rPr>
      </w:pPr>
      <w:r>
        <w:t>For workers only: When working outdoors in situations where social distancing (i.e., maintaining</w:t>
      </w:r>
      <w:r>
        <w:rPr>
          <w:spacing w:val="-47"/>
        </w:rPr>
        <w:t xml:space="preserve"> </w:t>
      </w:r>
      <w:r>
        <w:t>physical distance of at least six feet from other individuals who are not in the same household)</w:t>
      </w:r>
      <w:r>
        <w:rPr>
          <w:spacing w:val="1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maintained.</w:t>
      </w:r>
    </w:p>
    <w:p w14:paraId="75E1ECB0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443"/>
        <w:rPr>
          <w:rFonts w:ascii="Symbol" w:hAnsi="Symbol"/>
          <w:sz w:val="20"/>
        </w:rPr>
      </w:pPr>
      <w:r>
        <w:t>When present in a business, whether indoor or outdoor, that has additional face covering</w:t>
      </w:r>
      <w:r>
        <w:rPr>
          <w:spacing w:val="1"/>
        </w:rPr>
        <w:t xml:space="preserve"> </w:t>
      </w:r>
      <w:r>
        <w:t>requirements. Businesses are allowed to require face coverings even in situations where face</w:t>
      </w:r>
      <w:r>
        <w:rPr>
          <w:spacing w:val="-47"/>
        </w:rPr>
        <w:t xml:space="preserve"> </w:t>
      </w:r>
      <w:r>
        <w:t>coverings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otherwise required</w:t>
      </w:r>
      <w:r>
        <w:rPr>
          <w:spacing w:val="-1"/>
        </w:rPr>
        <w:t xml:space="preserve"> </w:t>
      </w:r>
      <w:r>
        <w:t>by Executive</w:t>
      </w:r>
      <w:r>
        <w:rPr>
          <w:spacing w:val="-2"/>
        </w:rPr>
        <w:t xml:space="preserve"> </w:t>
      </w:r>
      <w:r>
        <w:t>Order 20-81.</w:t>
      </w:r>
    </w:p>
    <w:p w14:paraId="77420BF4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right="327"/>
        <w:rPr>
          <w:rFonts w:ascii="Symbol" w:hAnsi="Symbol"/>
          <w:sz w:val="20"/>
        </w:rPr>
      </w:pPr>
      <w:r>
        <w:t>When applicable industry guidance, available at</w:t>
      </w:r>
      <w:r>
        <w:rPr>
          <w:color w:val="0064A4"/>
        </w:rPr>
        <w:t xml:space="preserve"> </w:t>
      </w:r>
      <w:hyperlink r:id="rId9">
        <w:r>
          <w:rPr>
            <w:color w:val="0064A4"/>
            <w:u w:val="single" w:color="0064A4"/>
          </w:rPr>
          <w:t>Stay Safe Minnesota</w:t>
        </w:r>
      </w:hyperlink>
      <w:r>
        <w:t>, specifically requires face</w:t>
      </w:r>
      <w:r>
        <w:rPr>
          <w:spacing w:val="-47"/>
        </w:rPr>
        <w:t xml:space="preserve"> </w:t>
      </w:r>
      <w:r>
        <w:t>coverings</w:t>
      </w:r>
      <w:r>
        <w:rPr>
          <w:spacing w:val="-2"/>
        </w:rPr>
        <w:t xml:space="preserve"> </w:t>
      </w:r>
      <w:r>
        <w:t>(refer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industry-specific guidance section, below).</w:t>
      </w:r>
    </w:p>
    <w:p w14:paraId="3BD17EC3" w14:textId="77777777" w:rsidR="0067197F" w:rsidRDefault="0067197F">
      <w:pPr>
        <w:pStyle w:val="BodyText"/>
        <w:spacing w:before="11"/>
        <w:ind w:left="0"/>
        <w:rPr>
          <w:sz w:val="21"/>
        </w:rPr>
      </w:pPr>
    </w:p>
    <w:p w14:paraId="1FE50E8D" w14:textId="77777777" w:rsidR="0067197F" w:rsidRDefault="0067197F">
      <w:pPr>
        <w:pStyle w:val="BodyText"/>
        <w:spacing w:before="11"/>
        <w:ind w:left="0"/>
        <w:rPr>
          <w:sz w:val="21"/>
        </w:rPr>
      </w:pPr>
    </w:p>
    <w:p w14:paraId="316C041A" w14:textId="0B84FAD3" w:rsidR="0067197F" w:rsidRDefault="0087284C">
      <w:pPr>
        <w:pStyle w:val="Heading1"/>
        <w:spacing w:before="1"/>
        <w:ind w:left="640"/>
      </w:pPr>
      <w:r>
        <w:rPr>
          <w:color w:val="7030A0"/>
        </w:rPr>
        <w:lastRenderedPageBreak/>
        <w:t>When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can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a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face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covering</w:t>
      </w:r>
      <w:r>
        <w:rPr>
          <w:color w:val="7030A0"/>
          <w:spacing w:val="-3"/>
        </w:rPr>
        <w:t xml:space="preserve"> </w:t>
      </w:r>
      <w:r w:rsidR="006C0318">
        <w:rPr>
          <w:color w:val="7030A0"/>
        </w:rPr>
        <w:t>may</w:t>
      </w:r>
      <w:r w:rsidR="006C0318">
        <w:rPr>
          <w:color w:val="7030A0"/>
          <w:spacing w:val="-3"/>
        </w:rPr>
        <w:t xml:space="preserve"> </w:t>
      </w:r>
      <w:r>
        <w:rPr>
          <w:color w:val="7030A0"/>
        </w:rPr>
        <w:t>be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temporarily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removed</w:t>
      </w:r>
    </w:p>
    <w:p w14:paraId="17E61ADC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68"/>
        <w:ind w:right="182"/>
        <w:rPr>
          <w:rFonts w:ascii="Symbol" w:hAnsi="Symbol"/>
          <w:sz w:val="20"/>
        </w:rPr>
      </w:pPr>
      <w:r>
        <w:t>While eating or drinking, if you can maintain 6 feet of physical distance from others who are not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party.</w:t>
      </w:r>
    </w:p>
    <w:p w14:paraId="503BDDD5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79"/>
        <w:ind w:right="950"/>
        <w:rPr>
          <w:rFonts w:ascii="Symbol" w:hAnsi="Symbol"/>
          <w:sz w:val="20"/>
        </w:rPr>
      </w:pPr>
      <w:r>
        <w:t>When someone asks to verify an identity for lawful purposes, such as when ordering an</w:t>
      </w:r>
      <w:r>
        <w:rPr>
          <w:spacing w:val="-48"/>
        </w:rPr>
        <w:t xml:space="preserve"> </w:t>
      </w:r>
      <w:r>
        <w:t>alcoholic beverage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entering</w:t>
      </w:r>
      <w:r>
        <w:rPr>
          <w:spacing w:val="-1"/>
        </w:rPr>
        <w:t xml:space="preserve"> </w:t>
      </w:r>
      <w:r>
        <w:t>certain</w:t>
      </w:r>
      <w:r>
        <w:rPr>
          <w:spacing w:val="2"/>
        </w:rPr>
        <w:t xml:space="preserve"> </w:t>
      </w:r>
      <w:r>
        <w:t>events.</w:t>
      </w:r>
    </w:p>
    <w:p w14:paraId="23BA2200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right="575"/>
        <w:rPr>
          <w:rFonts w:ascii="Symbol" w:hAnsi="Symbol"/>
          <w:sz w:val="20"/>
        </w:rPr>
      </w:pPr>
      <w:r>
        <w:t>When participating in an activity in which the face covering will get wet. For example, when</w:t>
      </w:r>
      <w:r>
        <w:rPr>
          <w:spacing w:val="-47"/>
        </w:rPr>
        <w:t xml:space="preserve"> </w:t>
      </w:r>
      <w:r>
        <w:t>swimming.</w:t>
      </w:r>
    </w:p>
    <w:p w14:paraId="36B729E0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236"/>
        <w:rPr>
          <w:rFonts w:ascii="Symbol" w:hAnsi="Symbol"/>
          <w:sz w:val="20"/>
        </w:rPr>
      </w:pPr>
      <w:r>
        <w:t>While communicating with someone who is deaf or hard of hearing, or who has a medical</w:t>
      </w:r>
      <w:r>
        <w:rPr>
          <w:spacing w:val="1"/>
        </w:rPr>
        <w:t xml:space="preserve"> </w:t>
      </w:r>
      <w:r>
        <w:t>condition, disability, or mental health condition that makes communication with that individual</w:t>
      </w:r>
      <w:r>
        <w:rPr>
          <w:spacing w:val="-47"/>
        </w:rPr>
        <w:t xml:space="preserve"> </w:t>
      </w:r>
      <w:r>
        <w:t>while wearing a mask difficult, provided that social distancing is maintained to the extent</w:t>
      </w:r>
      <w:r>
        <w:rPr>
          <w:spacing w:val="1"/>
        </w:rPr>
        <w:t xml:space="preserve"> </w:t>
      </w:r>
      <w:r>
        <w:t>possible between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 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household.</w:t>
      </w:r>
    </w:p>
    <w:p w14:paraId="2BCE41FB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165"/>
        <w:rPr>
          <w:rFonts w:ascii="Symbol" w:hAnsi="Symbol"/>
          <w:sz w:val="20"/>
        </w:rPr>
      </w:pPr>
      <w:r>
        <w:t>While receiving a service—including a dental examination or procedure, medical examination or</w:t>
      </w:r>
      <w:r>
        <w:rPr>
          <w:spacing w:val="-47"/>
        </w:rPr>
        <w:t xml:space="preserve"> </w:t>
      </w:r>
      <w:r>
        <w:t>procedure, or personal care service--that cannot be performed or would be difficult to perform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 receiving</w:t>
      </w:r>
      <w:r>
        <w:rPr>
          <w:spacing w:val="-1"/>
        </w:rPr>
        <w:t xml:space="preserve"> </w:t>
      </w:r>
      <w:r>
        <w:t>the service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wearing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face covering.</w:t>
      </w:r>
    </w:p>
    <w:p w14:paraId="22C5F83A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228"/>
        <w:rPr>
          <w:rFonts w:ascii="Symbol" w:hAnsi="Symbol"/>
          <w:sz w:val="20"/>
        </w:rPr>
      </w:pPr>
      <w:r>
        <w:t>When alone, such as when working in an office or a cubicle with walls higher than face level</w:t>
      </w:r>
      <w:r>
        <w:rPr>
          <w:spacing w:val="1"/>
        </w:rPr>
        <w:t xml:space="preserve"> </w:t>
      </w:r>
      <w:r>
        <w:t>when social distancing is maintained, in an enclosed indoor area, in a vehicle, or in the cab of</w:t>
      </w:r>
      <w:r>
        <w:rPr>
          <w:spacing w:val="1"/>
        </w:rPr>
        <w:t xml:space="preserve"> </w:t>
      </w:r>
      <w:r>
        <w:t>heavy equipment or machinery. In such situations, people should still carry face coverings to be</w:t>
      </w:r>
      <w:r>
        <w:rPr>
          <w:spacing w:val="-47"/>
        </w:rPr>
        <w:t xml:space="preserve"> </w:t>
      </w:r>
      <w:r>
        <w:t>prepared to wear</w:t>
      </w:r>
      <w:r>
        <w:rPr>
          <w:spacing w:val="-2"/>
        </w:rPr>
        <w:t xml:space="preserve"> </w:t>
      </w:r>
      <w:r>
        <w:t>when no</w:t>
      </w:r>
      <w:r>
        <w:rPr>
          <w:spacing w:val="-4"/>
        </w:rPr>
        <w:t xml:space="preserve"> </w:t>
      </w:r>
      <w:r>
        <w:t>longer alone.</w:t>
      </w:r>
    </w:p>
    <w:p w14:paraId="1FD08BD5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852"/>
        <w:rPr>
          <w:rFonts w:ascii="Symbol" w:hAnsi="Symbol"/>
          <w:sz w:val="20"/>
        </w:rPr>
      </w:pPr>
      <w:r>
        <w:t>When participating in organized sports where the level of exertion makes wearing a face</w:t>
      </w:r>
      <w:r>
        <w:rPr>
          <w:spacing w:val="-47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difficult.</w:t>
      </w:r>
    </w:p>
    <w:p w14:paraId="1E913E27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363"/>
        <w:rPr>
          <w:rFonts w:ascii="Symbol" w:hAnsi="Symbol"/>
          <w:sz w:val="20"/>
        </w:rPr>
      </w:pPr>
      <w:r>
        <w:t>When participating in indoor physical exercise—such as in a gym or fitness center—where the</w:t>
      </w:r>
      <w:r>
        <w:rPr>
          <w:spacing w:val="-47"/>
        </w:rPr>
        <w:t xml:space="preserve"> </w:t>
      </w:r>
      <w:r>
        <w:t>level of exertion makes wearing a face covering difficult, as long as social distancing can be</w:t>
      </w:r>
      <w:r>
        <w:rPr>
          <w:spacing w:val="1"/>
        </w:rPr>
        <w:t xml:space="preserve"> </w:t>
      </w:r>
      <w:r>
        <w:t>maintained at all</w:t>
      </w:r>
      <w:r>
        <w:rPr>
          <w:spacing w:val="-3"/>
        </w:rPr>
        <w:t xml:space="preserve"> </w:t>
      </w:r>
      <w:r>
        <w:t>times.</w:t>
      </w:r>
    </w:p>
    <w:p w14:paraId="450A147E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542"/>
        <w:rPr>
          <w:rFonts w:ascii="Symbol" w:hAnsi="Symbol"/>
          <w:sz w:val="20"/>
        </w:rPr>
      </w:pPr>
      <w:r>
        <w:t>When testifying, speaking, or performing in an indoor business or public indoor space, in</w:t>
      </w:r>
      <w:r>
        <w:rPr>
          <w:spacing w:val="1"/>
        </w:rPr>
        <w:t xml:space="preserve"> </w:t>
      </w:r>
      <w:r>
        <w:t>situations or settings such as theaters, news conferences, legal proceedings, governmental</w:t>
      </w:r>
      <w:r>
        <w:rPr>
          <w:spacing w:val="1"/>
        </w:rPr>
        <w:t xml:space="preserve"> </w:t>
      </w:r>
      <w:r>
        <w:t>meetings subject to the Open Meeting Law (Minnesota Statutes 2019, Chapter 13D),</w:t>
      </w:r>
      <w:r>
        <w:rPr>
          <w:spacing w:val="1"/>
        </w:rPr>
        <w:t xml:space="preserve"> </w:t>
      </w:r>
      <w:r>
        <w:t>presentations, or lectures, provided that social distancing is always maintained. Face shields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considered as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alternative in</w:t>
      </w:r>
      <w:r>
        <w:rPr>
          <w:spacing w:val="-4"/>
        </w:rPr>
        <w:t xml:space="preserve"> </w:t>
      </w:r>
      <w:r>
        <w:t>these situations.</w:t>
      </w:r>
    </w:p>
    <w:p w14:paraId="2EC0F3B3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405"/>
        <w:rPr>
          <w:rFonts w:ascii="Symbol" w:hAnsi="Symbol"/>
          <w:sz w:val="20"/>
        </w:rPr>
      </w:pPr>
      <w:r>
        <w:t>During practices or performances in an indoor business or indoor public space when a face</w:t>
      </w:r>
      <w:r>
        <w:rPr>
          <w:spacing w:val="1"/>
        </w:rPr>
        <w:t xml:space="preserve"> </w:t>
      </w:r>
      <w:r>
        <w:t>covering cannot be used while playing a musical instrument, provided that social distancing is</w:t>
      </w:r>
      <w:r>
        <w:rPr>
          <w:spacing w:val="-47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maintained.</w:t>
      </w:r>
    </w:p>
    <w:p w14:paraId="3B51F045" w14:textId="77777777" w:rsidR="0067197F" w:rsidRDefault="0067197F">
      <w:pPr>
        <w:pStyle w:val="BodyText"/>
        <w:spacing w:before="1"/>
        <w:ind w:left="0"/>
      </w:pPr>
    </w:p>
    <w:p w14:paraId="517B6387" w14:textId="77777777" w:rsidR="0067197F" w:rsidRDefault="0087284C">
      <w:pPr>
        <w:pStyle w:val="Heading1"/>
      </w:pPr>
      <w:r>
        <w:rPr>
          <w:color w:val="7030A0"/>
        </w:rPr>
        <w:t>When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it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is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strongly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recommended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(but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not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required)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to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wear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a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face</w:t>
      </w:r>
      <w:r>
        <w:rPr>
          <w:color w:val="7030A0"/>
          <w:spacing w:val="-70"/>
        </w:rPr>
        <w:t xml:space="preserve"> </w:t>
      </w:r>
      <w:r>
        <w:rPr>
          <w:color w:val="7030A0"/>
        </w:rPr>
        <w:t>covering</w:t>
      </w:r>
    </w:p>
    <w:p w14:paraId="05A6116E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67"/>
        <w:ind w:right="345"/>
        <w:rPr>
          <w:rFonts w:ascii="Symbol" w:hAnsi="Symbol"/>
          <w:sz w:val="20"/>
        </w:rPr>
      </w:pPr>
      <w:r>
        <w:t>In any outdoor business or public outdoor space when it is not possible to maintain 6 feet of</w:t>
      </w:r>
      <w:r>
        <w:rPr>
          <w:spacing w:val="1"/>
        </w:rPr>
        <w:t xml:space="preserve"> </w:t>
      </w:r>
      <w:r>
        <w:t>physical distance from others or where close person-to-person interaction is possible or likely,</w:t>
      </w:r>
      <w:r>
        <w:rPr>
          <w:spacing w:val="-47"/>
        </w:rPr>
        <w:t xml:space="preserve"> </w:t>
      </w:r>
      <w:r>
        <w:t>such as when entering or exiting a business, moving around in a space with others present,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 restroom,</w:t>
      </w:r>
      <w:r>
        <w:rPr>
          <w:spacing w:val="-2"/>
        </w:rPr>
        <w:t xml:space="preserve"> </w:t>
      </w:r>
      <w:r>
        <w:t>ordering</w:t>
      </w:r>
      <w:r>
        <w:rPr>
          <w:spacing w:val="-1"/>
        </w:rPr>
        <w:t xml:space="preserve"> </w:t>
      </w:r>
      <w:r>
        <w:t>food,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line.</w:t>
      </w:r>
    </w:p>
    <w:p w14:paraId="4EF76534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right="832"/>
        <w:rPr>
          <w:rFonts w:ascii="Symbol" w:hAnsi="Symbol"/>
          <w:sz w:val="20"/>
        </w:rPr>
      </w:pPr>
      <w:r>
        <w:t>In private social gatherings—for example, when visiting in a private home with friends or</w:t>
      </w:r>
      <w:r>
        <w:rPr>
          <w:spacing w:val="-47"/>
        </w:rPr>
        <w:t xml:space="preserve"> </w:t>
      </w:r>
      <w:r>
        <w:t>relatives that do not reside in the same household—especially when it is not possible to</w:t>
      </w:r>
      <w:r>
        <w:rPr>
          <w:spacing w:val="1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6 feet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from others.</w:t>
      </w:r>
    </w:p>
    <w:p w14:paraId="03F2573B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right="778"/>
        <w:rPr>
          <w:rFonts w:ascii="Symbol" w:hAnsi="Symbol"/>
          <w:sz w:val="20"/>
        </w:rPr>
      </w:pPr>
      <w:r>
        <w:t>At home, for individuals experiencing symptoms of COVID-19. This will help protect other</w:t>
      </w:r>
      <w:r>
        <w:rPr>
          <w:spacing w:val="-47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same household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infected.</w:t>
      </w:r>
    </w:p>
    <w:p w14:paraId="03093606" w14:textId="77777777" w:rsidR="0067197F" w:rsidRDefault="0087284C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814"/>
        <w:rPr>
          <w:rFonts w:ascii="Symbol" w:hAnsi="Symbol"/>
          <w:sz w:val="20"/>
        </w:rPr>
      </w:pPr>
      <w:r>
        <w:t>During participation in organized sporting activities, if wearing a face covering is safe and</w:t>
      </w:r>
      <w:r>
        <w:rPr>
          <w:spacing w:val="-47"/>
        </w:rPr>
        <w:t xml:space="preserve"> </w:t>
      </w:r>
      <w:r>
        <w:t>practical.</w:t>
      </w:r>
    </w:p>
    <w:p w14:paraId="5D406EA9" w14:textId="3A0D85C4" w:rsidR="0067197F" w:rsidRPr="002454E1" w:rsidRDefault="0087284C" w:rsidP="002454E1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227"/>
        <w:rPr>
          <w:rFonts w:ascii="Symbol" w:hAnsi="Symbol"/>
          <w:sz w:val="20"/>
        </w:rPr>
      </w:pPr>
      <w:r>
        <w:t>When at home or in a private vehicle when someone who is not a member of the same</w:t>
      </w:r>
      <w:r w:rsidRPr="002454E1">
        <w:rPr>
          <w:spacing w:val="-47"/>
        </w:rPr>
        <w:t xml:space="preserve"> </w:t>
      </w:r>
      <w:r>
        <w:t>household</w:t>
      </w:r>
      <w:r w:rsidRPr="002454E1">
        <w:rPr>
          <w:spacing w:val="-3"/>
        </w:rPr>
        <w:t xml:space="preserve"> </w:t>
      </w:r>
      <w:r>
        <w:t>is</w:t>
      </w:r>
      <w:r w:rsidRPr="002454E1">
        <w:rPr>
          <w:spacing w:val="-2"/>
        </w:rPr>
        <w:t xml:space="preserve"> </w:t>
      </w:r>
      <w:r>
        <w:t>present, particularly</w:t>
      </w:r>
      <w:r w:rsidRPr="002454E1">
        <w:rPr>
          <w:spacing w:val="-1"/>
        </w:rPr>
        <w:t xml:space="preserve"> </w:t>
      </w:r>
      <w:r>
        <w:t>when social</w:t>
      </w:r>
      <w:r w:rsidRPr="002454E1">
        <w:rPr>
          <w:spacing w:val="-2"/>
        </w:rPr>
        <w:t xml:space="preserve"> </w:t>
      </w:r>
      <w:r>
        <w:t>distancing</w:t>
      </w:r>
      <w:r w:rsidRPr="002454E1">
        <w:rPr>
          <w:spacing w:val="-1"/>
        </w:rPr>
        <w:t xml:space="preserve"> </w:t>
      </w:r>
      <w:r>
        <w:t>cannot</w:t>
      </w:r>
      <w:r w:rsidRPr="002454E1">
        <w:rPr>
          <w:spacing w:val="-1"/>
        </w:rPr>
        <w:t xml:space="preserve"> </w:t>
      </w:r>
      <w:r>
        <w:t>be</w:t>
      </w:r>
      <w:r w:rsidRPr="002454E1">
        <w:rPr>
          <w:spacing w:val="-2"/>
        </w:rPr>
        <w:t xml:space="preserve"> </w:t>
      </w:r>
      <w:r>
        <w:t>maintained</w:t>
      </w:r>
      <w:r w:rsidR="002454E1">
        <w:t>.</w:t>
      </w:r>
    </w:p>
    <w:sectPr w:rsidR="0067197F" w:rsidRPr="002454E1">
      <w:pgSz w:w="12240" w:h="15840"/>
      <w:pgMar w:top="1400" w:right="1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077EF"/>
    <w:multiLevelType w:val="hybridMultilevel"/>
    <w:tmpl w:val="D89434BC"/>
    <w:lvl w:ilvl="0" w:tplc="83F6F998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</w:rPr>
    </w:lvl>
    <w:lvl w:ilvl="1" w:tplc="E49A80BC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1E84F64C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8AE2813C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40E28044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1B3A0842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1266197E"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414A2AF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AEB4C4E4">
      <w:numFmt w:val="bullet"/>
      <w:lvlText w:val="•"/>
      <w:lvlJc w:val="left"/>
      <w:pPr>
        <w:ind w:left="79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7F"/>
    <w:rsid w:val="002454E1"/>
    <w:rsid w:val="00547F6E"/>
    <w:rsid w:val="005B0C1D"/>
    <w:rsid w:val="005C480B"/>
    <w:rsid w:val="0067197F"/>
    <w:rsid w:val="006C0318"/>
    <w:rsid w:val="0087284C"/>
    <w:rsid w:val="00B46715"/>
    <w:rsid w:val="00B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FF87"/>
  <w15:docId w15:val="{4F4DAA04-12FA-4F75-A535-24F1F2DE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</w:style>
  <w:style w:type="paragraph" w:styleId="Title">
    <w:name w:val="Title"/>
    <w:basedOn w:val="Normal"/>
    <w:uiPriority w:val="10"/>
    <w:qFormat/>
    <w:pPr>
      <w:spacing w:before="10"/>
      <w:ind w:left="28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C0318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C0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31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31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state.mn.us/diseases/coronavirus/facecoverfaq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health.state.mn.us/diseases/coronavirus/facecoverfaq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ysafe.mn.gov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B93E1FE73EA4DA667096EC6B0401B" ma:contentTypeVersion="13" ma:contentTypeDescription="Create a new document." ma:contentTypeScope="" ma:versionID="8353bc9194c4285293f50da40970bc00">
  <xsd:schema xmlns:xsd="http://www.w3.org/2001/XMLSchema" xmlns:xs="http://www.w3.org/2001/XMLSchema" xmlns:p="http://schemas.microsoft.com/office/2006/metadata/properties" xmlns:ns2="7ee07379-ea5d-4589-babd-d6b1d96238d7" xmlns:ns3="33371647-a496-46e7-9525-154ca1eacba4" targetNamespace="http://schemas.microsoft.com/office/2006/metadata/properties" ma:root="true" ma:fieldsID="21445dc3440fbd8a78467a3d51f66c0b" ns2:_="" ns3:_="">
    <xsd:import namespace="7ee07379-ea5d-4589-babd-d6b1d96238d7"/>
    <xsd:import namespace="33371647-a496-46e7-9525-154ca1eac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07379-ea5d-4589-babd-d6b1d962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71647-a496-46e7-9525-154ca1eac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715A7-6DC2-4DC7-8239-1B02922106D0}"/>
</file>

<file path=customXml/itemProps2.xml><?xml version="1.0" encoding="utf-8"?>
<ds:datastoreItem xmlns:ds="http://schemas.openxmlformats.org/officeDocument/2006/customXml" ds:itemID="{A333B3B6-E6B6-400D-BFBB-F661D08AA0AB}"/>
</file>

<file path=customXml/itemProps3.xml><?xml version="1.0" encoding="utf-8"?>
<ds:datastoreItem xmlns:ds="http://schemas.openxmlformats.org/officeDocument/2006/customXml" ds:itemID="{3B642D4A-5C05-4A96-8A1A-1B0C1468D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2571</Words>
  <Characters>14656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Randy Anhorn</dc:creator>
  <cp:lastModifiedBy>Gael Zembal</cp:lastModifiedBy>
  <cp:revision>2</cp:revision>
  <dcterms:created xsi:type="dcterms:W3CDTF">2022-01-25T21:00:00Z</dcterms:created>
  <dcterms:modified xsi:type="dcterms:W3CDTF">2022-01-25T21:00:00Z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0x010100AC9B93E1FE73EA4DA667096EC6B0401B</vt:lpwstr>
  </property>
</Properties>
</file>